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CD1702" w14:textId="3ADFB010" w:rsidR="00EB6031" w:rsidRPr="00EB6031" w:rsidRDefault="00EB6031" w:rsidP="00EB6031">
      <w:pPr>
        <w:jc w:val="center"/>
        <w:rPr>
          <w:rFonts w:ascii="Tw Cen MT" w:eastAsia="Times New Roman" w:hAnsi="Tw Cen MT" w:cs="Times New Roman"/>
          <w:sz w:val="28"/>
          <w:szCs w:val="28"/>
        </w:rPr>
      </w:pPr>
      <w:bookmarkStart w:id="0" w:name="_Hlk508804203"/>
      <w:r w:rsidRPr="00EB6031">
        <w:rPr>
          <w:rFonts w:ascii="Tw Cen MT" w:eastAsia="Times New Roman" w:hAnsi="Tw Cen MT" w:cs="Times New Roman"/>
          <w:noProof/>
          <w:sz w:val="28"/>
          <w:szCs w:val="28"/>
          <w:lang w:val="en-US"/>
        </w:rPr>
        <w:drawing>
          <wp:inline distT="0" distB="0" distL="0" distR="0" wp14:anchorId="28EA6556" wp14:editId="433E56C7">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14:paraId="1B5704B4" w14:textId="77777777" w:rsidR="00EB6031" w:rsidRPr="00EB6031" w:rsidRDefault="00EB6031" w:rsidP="00EB6031">
      <w:pPr>
        <w:spacing w:after="0" w:line="240" w:lineRule="auto"/>
        <w:rPr>
          <w:rFonts w:ascii="Tw Cen MT" w:eastAsia="Times New Roman" w:hAnsi="Tw Cen MT" w:cs="Times New Roman"/>
          <w:sz w:val="28"/>
          <w:szCs w:val="28"/>
        </w:rPr>
      </w:pPr>
    </w:p>
    <w:p w14:paraId="745C3B50" w14:textId="77777777"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RIARA LAW SCHOOL</w:t>
      </w:r>
    </w:p>
    <w:p w14:paraId="115C68AC" w14:textId="77777777"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UNIVERSITY EXAMINATION FOR BACHELOR OF LAWS (LLB) DEGREE</w:t>
      </w:r>
    </w:p>
    <w:p w14:paraId="212844A9" w14:textId="77777777"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AND</w:t>
      </w:r>
    </w:p>
    <w:p w14:paraId="20DEC763" w14:textId="77777777"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PRE-KENYA SCHOOL OF LAW CORE COURSES COMPLIANCE PROGRAM</w:t>
      </w:r>
    </w:p>
    <w:p w14:paraId="1D93D917" w14:textId="15F34412" w:rsidR="00EB6031" w:rsidRPr="00EB6031" w:rsidRDefault="009930F8" w:rsidP="00A0284C">
      <w:pPr>
        <w:keepNext/>
        <w:keepLines/>
        <w:spacing w:after="0" w:line="276" w:lineRule="auto"/>
        <w:jc w:val="center"/>
        <w:outlineLvl w:val="0"/>
        <w:rPr>
          <w:rFonts w:ascii="Cambria" w:eastAsia="Times New Roman" w:hAnsi="Cambria" w:cs="Times New Roman"/>
          <w:b/>
          <w:bCs/>
          <w:color w:val="345A8A"/>
          <w:sz w:val="28"/>
          <w:szCs w:val="28"/>
        </w:rPr>
      </w:pPr>
      <w:r>
        <w:rPr>
          <w:rFonts w:ascii="Cambria" w:eastAsia="Times New Roman" w:hAnsi="Cambria" w:cs="Times New Roman"/>
          <w:b/>
          <w:bCs/>
          <w:color w:val="345A8A"/>
          <w:sz w:val="28"/>
          <w:szCs w:val="28"/>
        </w:rPr>
        <w:t xml:space="preserve">SEPTEMBER </w:t>
      </w:r>
      <w:r w:rsidRPr="00EB6031">
        <w:rPr>
          <w:rFonts w:ascii="Cambria" w:eastAsia="Times New Roman" w:hAnsi="Cambria" w:cs="Times New Roman"/>
          <w:b/>
          <w:bCs/>
          <w:color w:val="345A8A"/>
          <w:sz w:val="28"/>
          <w:szCs w:val="28"/>
        </w:rPr>
        <w:t>-</w:t>
      </w:r>
      <w:r w:rsidR="00EB6031" w:rsidRPr="00EB6031">
        <w:rPr>
          <w:rFonts w:ascii="Cambria" w:eastAsia="Times New Roman" w:hAnsi="Cambria" w:cs="Times New Roman"/>
          <w:b/>
          <w:bCs/>
          <w:color w:val="345A8A"/>
          <w:sz w:val="28"/>
          <w:szCs w:val="28"/>
        </w:rPr>
        <w:t xml:space="preserve"> </w:t>
      </w:r>
      <w:r>
        <w:rPr>
          <w:rFonts w:ascii="Cambria" w:eastAsia="Times New Roman" w:hAnsi="Cambria" w:cs="Times New Roman"/>
          <w:b/>
          <w:bCs/>
          <w:color w:val="345A8A"/>
          <w:sz w:val="28"/>
          <w:szCs w:val="28"/>
        </w:rPr>
        <w:t>DECEMBER</w:t>
      </w:r>
      <w:r w:rsidR="00EB6031" w:rsidRPr="00EB6031">
        <w:rPr>
          <w:rFonts w:ascii="Cambria" w:eastAsia="Times New Roman" w:hAnsi="Cambria" w:cs="Times New Roman"/>
          <w:b/>
          <w:bCs/>
          <w:color w:val="345A8A"/>
          <w:sz w:val="28"/>
          <w:szCs w:val="28"/>
        </w:rPr>
        <w:t xml:space="preserve"> 201</w:t>
      </w:r>
      <w:r w:rsidR="00EB6031">
        <w:rPr>
          <w:rFonts w:ascii="Cambria" w:eastAsia="Times New Roman" w:hAnsi="Cambria" w:cs="Times New Roman"/>
          <w:b/>
          <w:bCs/>
          <w:color w:val="345A8A"/>
          <w:sz w:val="28"/>
          <w:szCs w:val="28"/>
        </w:rPr>
        <w:t>8</w:t>
      </w:r>
    </w:p>
    <w:p w14:paraId="4BFBFCB4" w14:textId="3B08D908"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 xml:space="preserve">RLB </w:t>
      </w:r>
      <w:r w:rsidR="004E0873">
        <w:rPr>
          <w:rFonts w:ascii="Cambria" w:eastAsia="Times New Roman" w:hAnsi="Cambria" w:cs="Times New Roman"/>
          <w:b/>
          <w:bCs/>
          <w:color w:val="345A8A"/>
          <w:sz w:val="28"/>
          <w:szCs w:val="28"/>
        </w:rPr>
        <w:t>302</w:t>
      </w:r>
      <w:r w:rsidRPr="00EB6031">
        <w:rPr>
          <w:rFonts w:ascii="Cambria" w:eastAsia="Times New Roman" w:hAnsi="Cambria" w:cs="Times New Roman"/>
          <w:b/>
          <w:bCs/>
          <w:color w:val="345A8A"/>
          <w:sz w:val="28"/>
          <w:szCs w:val="28"/>
        </w:rPr>
        <w:t xml:space="preserve">: </w:t>
      </w:r>
      <w:r w:rsidR="004E0873">
        <w:rPr>
          <w:rFonts w:ascii="Cambria" w:eastAsia="Times New Roman" w:hAnsi="Cambria" w:cs="Times New Roman"/>
          <w:b/>
          <w:bCs/>
          <w:color w:val="345A8A"/>
          <w:sz w:val="28"/>
          <w:szCs w:val="28"/>
        </w:rPr>
        <w:t>PUBLIC INTERNATIONAL LAW</w:t>
      </w:r>
    </w:p>
    <w:p w14:paraId="1D1A6BD2" w14:textId="4D2E5D6F" w:rsidR="00EB6031" w:rsidRPr="00EB6031" w:rsidRDefault="00EB6031" w:rsidP="00A0284C">
      <w:pPr>
        <w:keepNext/>
        <w:keepLines/>
        <w:spacing w:after="0" w:line="276" w:lineRule="auto"/>
        <w:jc w:val="center"/>
        <w:outlineLvl w:val="0"/>
        <w:rPr>
          <w:rFonts w:ascii="Cambria" w:eastAsia="Times New Roman" w:hAnsi="Cambria" w:cs="Times New Roman"/>
          <w:b/>
          <w:bCs/>
          <w:color w:val="345A8A"/>
          <w:sz w:val="28"/>
          <w:szCs w:val="28"/>
        </w:rPr>
      </w:pPr>
      <w:r w:rsidRPr="00EB6031">
        <w:rPr>
          <w:rFonts w:ascii="Cambria" w:eastAsia="Times New Roman" w:hAnsi="Cambria" w:cs="Times New Roman"/>
          <w:b/>
          <w:bCs/>
          <w:color w:val="345A8A"/>
          <w:sz w:val="28"/>
          <w:szCs w:val="28"/>
        </w:rPr>
        <w:t xml:space="preserve">INSTRUCTOR: </w:t>
      </w:r>
      <w:r>
        <w:rPr>
          <w:rFonts w:ascii="Cambria" w:eastAsia="Times New Roman" w:hAnsi="Cambria" w:cs="Times New Roman"/>
          <w:b/>
          <w:bCs/>
          <w:color w:val="345A8A"/>
          <w:sz w:val="28"/>
          <w:szCs w:val="28"/>
        </w:rPr>
        <w:t xml:space="preserve">DR. </w:t>
      </w:r>
      <w:r w:rsidRPr="00EB6031">
        <w:rPr>
          <w:rFonts w:ascii="Cambria" w:eastAsia="Times New Roman" w:hAnsi="Cambria" w:cs="Times New Roman"/>
          <w:b/>
          <w:bCs/>
          <w:color w:val="345A8A"/>
          <w:sz w:val="28"/>
          <w:szCs w:val="28"/>
        </w:rPr>
        <w:t>FRANCIS KHAYUNDI</w:t>
      </w:r>
    </w:p>
    <w:p w14:paraId="19A71662" w14:textId="77777777" w:rsidR="00EB6031" w:rsidRPr="00EB6031" w:rsidRDefault="00EB6031" w:rsidP="00EB6031">
      <w:pPr>
        <w:spacing w:after="120" w:line="240" w:lineRule="auto"/>
        <w:jc w:val="center"/>
        <w:rPr>
          <w:rFonts w:ascii="Times New Roman" w:eastAsia="Times New Roman" w:hAnsi="Times New Roman" w:cs="Times New Roman"/>
          <w:sz w:val="24"/>
          <w:szCs w:val="24"/>
        </w:rPr>
      </w:pPr>
      <w:r w:rsidRPr="00EB6031">
        <w:rPr>
          <w:rFonts w:ascii="Times New Roman" w:eastAsia="Times New Roman" w:hAnsi="Times New Roman" w:cs="Times New Roman"/>
          <w:b/>
          <w:sz w:val="24"/>
          <w:szCs w:val="24"/>
          <w:u w:val="single"/>
        </w:rPr>
        <w:t>INSTRUCTIONS</w:t>
      </w:r>
    </w:p>
    <w:p w14:paraId="3A125ED5" w14:textId="77777777"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This is the final examination in Public International Law. You will earn 70% of your final grade from this final examination and 30% from Continuous Assessment Assignments.</w:t>
      </w:r>
    </w:p>
    <w:p w14:paraId="6DCCD1D1" w14:textId="71334CAD"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 xml:space="preserve">This examination has </w:t>
      </w:r>
      <w:r>
        <w:rPr>
          <w:rFonts w:ascii="Times New Roman" w:eastAsia="Times New Roman" w:hAnsi="Times New Roman" w:cs="Times New Roman"/>
          <w:b/>
          <w:sz w:val="24"/>
          <w:szCs w:val="24"/>
          <w:u w:val="single"/>
        </w:rPr>
        <w:t>FOUR</w:t>
      </w:r>
      <w:r w:rsidRPr="00EB6031">
        <w:rPr>
          <w:rFonts w:ascii="Times New Roman" w:eastAsia="Times New Roman" w:hAnsi="Times New Roman" w:cs="Times New Roman"/>
          <w:b/>
          <w:sz w:val="24"/>
          <w:szCs w:val="24"/>
        </w:rPr>
        <w:t xml:space="preserve"> </w:t>
      </w:r>
      <w:r w:rsidRPr="00EB6031">
        <w:rPr>
          <w:rFonts w:ascii="Times New Roman" w:eastAsia="Times New Roman" w:hAnsi="Times New Roman" w:cs="Times New Roman"/>
          <w:sz w:val="24"/>
          <w:szCs w:val="24"/>
        </w:rPr>
        <w:t xml:space="preserve">questions.  Please answer </w:t>
      </w:r>
      <w:r w:rsidRPr="00EB6031">
        <w:rPr>
          <w:rFonts w:ascii="Times New Roman" w:eastAsia="Times New Roman" w:hAnsi="Times New Roman" w:cs="Times New Roman"/>
          <w:b/>
          <w:sz w:val="24"/>
          <w:szCs w:val="24"/>
          <w:u w:val="single"/>
        </w:rPr>
        <w:t xml:space="preserve">ALL </w:t>
      </w:r>
      <w:r>
        <w:rPr>
          <w:rFonts w:ascii="Times New Roman" w:eastAsia="Times New Roman" w:hAnsi="Times New Roman" w:cs="Times New Roman"/>
          <w:b/>
          <w:sz w:val="24"/>
          <w:szCs w:val="24"/>
          <w:u w:val="single"/>
        </w:rPr>
        <w:t>FOUR</w:t>
      </w:r>
      <w:r w:rsidRPr="00EB6031">
        <w:rPr>
          <w:rFonts w:ascii="Times New Roman" w:eastAsia="Times New Roman" w:hAnsi="Times New Roman" w:cs="Times New Roman"/>
          <w:b/>
          <w:sz w:val="24"/>
          <w:szCs w:val="24"/>
          <w:u w:val="single"/>
        </w:rPr>
        <w:t xml:space="preserve"> QUESTIONS</w:t>
      </w:r>
      <w:r w:rsidRPr="00EB6031">
        <w:rPr>
          <w:rFonts w:ascii="Times New Roman" w:eastAsia="Times New Roman" w:hAnsi="Times New Roman" w:cs="Times New Roman"/>
          <w:sz w:val="24"/>
          <w:szCs w:val="24"/>
        </w:rPr>
        <w:t>.</w:t>
      </w:r>
    </w:p>
    <w:p w14:paraId="659A20DB" w14:textId="77777777"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This examination has 3 pages, including this one.</w:t>
      </w:r>
    </w:p>
    <w:p w14:paraId="64EB5AFB" w14:textId="77777777"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 xml:space="preserve">Time allocated for this examination is </w:t>
      </w:r>
      <w:r w:rsidRPr="00EB6031">
        <w:rPr>
          <w:rFonts w:ascii="Times New Roman" w:eastAsia="Times New Roman" w:hAnsi="Times New Roman" w:cs="Times New Roman"/>
          <w:b/>
          <w:sz w:val="24"/>
          <w:szCs w:val="24"/>
          <w:u w:val="single"/>
        </w:rPr>
        <w:t xml:space="preserve">THREE </w:t>
      </w:r>
      <w:r w:rsidRPr="00EB6031">
        <w:rPr>
          <w:rFonts w:ascii="Times New Roman" w:eastAsia="Times New Roman" w:hAnsi="Times New Roman" w:cs="Times New Roman"/>
          <w:sz w:val="24"/>
          <w:szCs w:val="24"/>
        </w:rPr>
        <w:t xml:space="preserve">(3) hours.  You must stop writing when </w:t>
      </w:r>
      <w:r w:rsidRPr="00342EF0">
        <w:rPr>
          <w:rFonts w:ascii="Times New Roman" w:eastAsia="Times New Roman" w:hAnsi="Times New Roman" w:cs="Times New Roman"/>
          <w:noProof/>
          <w:sz w:val="24"/>
          <w:szCs w:val="24"/>
        </w:rPr>
        <w:t>time</w:t>
      </w:r>
      <w:r w:rsidRPr="00EB6031">
        <w:rPr>
          <w:rFonts w:ascii="Times New Roman" w:eastAsia="Times New Roman" w:hAnsi="Times New Roman" w:cs="Times New Roman"/>
          <w:sz w:val="24"/>
          <w:szCs w:val="24"/>
        </w:rPr>
        <w:t xml:space="preserve"> is called.</w:t>
      </w:r>
    </w:p>
    <w:p w14:paraId="340E3ED4" w14:textId="77777777"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14:paraId="218D1738" w14:textId="6EA510BE" w:rsid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 xml:space="preserve">This is a </w:t>
      </w:r>
      <w:r w:rsidRPr="00EB6031">
        <w:rPr>
          <w:rFonts w:ascii="Times New Roman" w:eastAsia="Times New Roman" w:hAnsi="Times New Roman" w:cs="Times New Roman"/>
          <w:b/>
          <w:sz w:val="24"/>
          <w:szCs w:val="24"/>
          <w:u w:val="single"/>
        </w:rPr>
        <w:t>CLOSED BOOK</w:t>
      </w:r>
      <w:r w:rsidRPr="00EB6031">
        <w:rPr>
          <w:rFonts w:ascii="Times New Roman" w:eastAsia="Times New Roman" w:hAnsi="Times New Roman" w:cs="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3DE45BB8" w14:textId="77777777" w:rsidR="00023D9F" w:rsidRDefault="00023D9F" w:rsidP="00023D9F">
      <w:pPr>
        <w:pStyle w:val="ListParagraph"/>
        <w:numPr>
          <w:ilvl w:val="0"/>
          <w:numId w:val="6"/>
        </w:numPr>
        <w:spacing w:after="0" w:line="276" w:lineRule="auto"/>
        <w:contextualSpacing w:val="0"/>
        <w:jc w:val="both"/>
        <w:rPr>
          <w:rFonts w:ascii="Times New Roman" w:hAnsi="Times New Roman"/>
        </w:rPr>
      </w:pPr>
      <w:r w:rsidRPr="00F07A2B">
        <w:rPr>
          <w:rFonts w:ascii="Times New Roman" w:hAnsi="Times New Roman"/>
        </w:rPr>
        <w:t xml:space="preserve">Read all the </w:t>
      </w:r>
      <w:r>
        <w:rPr>
          <w:rFonts w:ascii="Times New Roman" w:hAnsi="Times New Roman"/>
        </w:rPr>
        <w:t>question</w:t>
      </w:r>
      <w:r w:rsidRPr="00F07A2B">
        <w:rPr>
          <w:rFonts w:ascii="Times New Roman" w:hAnsi="Times New Roman"/>
        </w:rPr>
        <w:t xml:space="preserve">s first before beginning to answer any of them. </w:t>
      </w:r>
      <w:r>
        <w:rPr>
          <w:rFonts w:ascii="Times New Roman" w:hAnsi="Times New Roman"/>
        </w:rPr>
        <w:t xml:space="preserve">You will have </w:t>
      </w:r>
      <w:r w:rsidRPr="00F810E7">
        <w:rPr>
          <w:rFonts w:ascii="Times New Roman" w:hAnsi="Times New Roman"/>
          <w:b/>
          <w:u w:val="single"/>
        </w:rPr>
        <w:t xml:space="preserve">15 </w:t>
      </w:r>
      <w:r w:rsidRPr="00CC2CBF">
        <w:rPr>
          <w:rFonts w:ascii="Times New Roman" w:hAnsi="Times New Roman"/>
          <w:b/>
          <w:noProof/>
          <w:u w:val="single"/>
        </w:rPr>
        <w:t>minutes</w:t>
      </w:r>
      <w:r w:rsidRPr="00CC2CBF">
        <w:rPr>
          <w:rFonts w:ascii="Times New Roman" w:hAnsi="Times New Roman"/>
          <w:noProof/>
        </w:rPr>
        <w:t xml:space="preserve"> of</w:t>
      </w:r>
      <w:r>
        <w:rPr>
          <w:rFonts w:ascii="Times New Roman" w:hAnsi="Times New Roman"/>
        </w:rPr>
        <w:t xml:space="preserve"> reading time before you start writing. </w:t>
      </w:r>
      <w:r w:rsidRPr="00B518AB">
        <w:rPr>
          <w:rFonts w:ascii="Times New Roman" w:hAnsi="Times New Roman"/>
        </w:rPr>
        <w:t xml:space="preserve">Questions about the exam should </w:t>
      </w:r>
      <w:r>
        <w:rPr>
          <w:rFonts w:ascii="Times New Roman" w:hAnsi="Times New Roman"/>
        </w:rPr>
        <w:t>be asked before you commence writing</w:t>
      </w:r>
      <w:r w:rsidRPr="00B518AB">
        <w:rPr>
          <w:rFonts w:ascii="Times New Roman" w:hAnsi="Times New Roman"/>
        </w:rPr>
        <w:t>.</w:t>
      </w:r>
    </w:p>
    <w:p w14:paraId="4231E3B9" w14:textId="77777777" w:rsidR="00EB6031" w:rsidRPr="00EB6031" w:rsidRDefault="00EB6031" w:rsidP="00EB6031">
      <w:pPr>
        <w:numPr>
          <w:ilvl w:val="0"/>
          <w:numId w:val="6"/>
        </w:numPr>
        <w:spacing w:after="0" w:line="240" w:lineRule="auto"/>
        <w:contextualSpacing/>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It is in your best interests to write legibly. RELAX, AND ALL THE BEST!</w:t>
      </w:r>
    </w:p>
    <w:p w14:paraId="0EFA06FA" w14:textId="77777777" w:rsidR="00EB6031" w:rsidRPr="00EB6031" w:rsidRDefault="00EB6031" w:rsidP="00EB6031">
      <w:pPr>
        <w:numPr>
          <w:ilvl w:val="0"/>
          <w:numId w:val="6"/>
        </w:numPr>
        <w:spacing w:after="0" w:line="240" w:lineRule="auto"/>
        <w:jc w:val="both"/>
        <w:rPr>
          <w:rFonts w:ascii="Times New Roman" w:eastAsia="Times New Roman" w:hAnsi="Times New Roman" w:cs="Times New Roman"/>
          <w:sz w:val="24"/>
          <w:szCs w:val="24"/>
        </w:rPr>
      </w:pPr>
      <w:r w:rsidRPr="00EB6031">
        <w:rPr>
          <w:rFonts w:ascii="Times New Roman" w:eastAsia="Times New Roman" w:hAnsi="Times New Roman" w:cs="Times New Roman"/>
          <w:sz w:val="24"/>
          <w:szCs w:val="24"/>
        </w:rPr>
        <w:t xml:space="preserve">This examination is governed by </w:t>
      </w:r>
      <w:r w:rsidRPr="00EB6031">
        <w:rPr>
          <w:rFonts w:ascii="Times New Roman" w:eastAsia="Times New Roman" w:hAnsi="Times New Roman" w:cs="Times New Roman"/>
          <w:b/>
          <w:sz w:val="24"/>
          <w:szCs w:val="24"/>
          <w:u w:val="single"/>
        </w:rPr>
        <w:t>Riara University Academic Honesty Regulations</w:t>
      </w:r>
      <w:r w:rsidRPr="00EB6031">
        <w:rPr>
          <w:rFonts w:ascii="Times New Roman" w:eastAsia="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bookmarkEnd w:id="0"/>
    <w:p w14:paraId="03E08C17" w14:textId="77777777" w:rsidR="00BC3369" w:rsidRDefault="00BC3369">
      <w:pPr>
        <w:rPr>
          <w:rFonts w:ascii="Arial" w:eastAsia="Times New Roman" w:hAnsi="Arial" w:cs="Arial"/>
          <w:color w:val="000000" w:themeColor="text1"/>
          <w:sz w:val="24"/>
          <w:szCs w:val="24"/>
          <w:lang w:eastAsia="en-GB"/>
        </w:rPr>
        <w:sectPr w:rsidR="00BC3369" w:rsidSect="00D33507">
          <w:pgSz w:w="11909" w:h="16834" w:code="9"/>
          <w:pgMar w:top="1440" w:right="1440" w:bottom="1440" w:left="1440" w:header="720" w:footer="720" w:gutter="0"/>
          <w:cols w:space="720"/>
          <w:docGrid w:linePitch="360"/>
        </w:sectPr>
      </w:pPr>
    </w:p>
    <w:p w14:paraId="1C388A78" w14:textId="600791EF" w:rsidR="00971AD8" w:rsidRPr="009930F8" w:rsidRDefault="00983FAE"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lastRenderedPageBreak/>
        <w:t>QUESTION ONE</w:t>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r>
      <w:r w:rsidR="00971AD8" w:rsidRPr="009930F8">
        <w:rPr>
          <w:rFonts w:ascii="Times New Roman" w:hAnsi="Times New Roman" w:cs="Times New Roman"/>
          <w:b/>
          <w:sz w:val="24"/>
          <w:szCs w:val="24"/>
        </w:rPr>
        <w:tab/>
        <w:t xml:space="preserve">        (10 marks)</w:t>
      </w:r>
    </w:p>
    <w:p w14:paraId="4024D112" w14:textId="77777777" w:rsidR="00971AD8" w:rsidRPr="009930F8" w:rsidRDefault="00971AD8" w:rsidP="009930F8">
      <w:pPr>
        <w:spacing w:after="0" w:line="360" w:lineRule="auto"/>
        <w:jc w:val="both"/>
        <w:rPr>
          <w:rFonts w:ascii="Times New Roman" w:hAnsi="Times New Roman" w:cs="Times New Roman"/>
          <w:sz w:val="24"/>
          <w:szCs w:val="24"/>
        </w:rPr>
      </w:pPr>
      <w:r w:rsidRPr="009930F8">
        <w:rPr>
          <w:rFonts w:ascii="Times New Roman" w:hAnsi="Times New Roman" w:cs="Times New Roman"/>
          <w:sz w:val="24"/>
          <w:szCs w:val="24"/>
        </w:rPr>
        <w:t>With the aid of examples elaborate on the UN Charter’s prohibition on the use of Force in International Law.</w:t>
      </w:r>
    </w:p>
    <w:p w14:paraId="4DE0D99C" w14:textId="77777777" w:rsidR="00C16376" w:rsidRPr="009930F8" w:rsidRDefault="00C16376" w:rsidP="009930F8">
      <w:pPr>
        <w:spacing w:after="0" w:line="360" w:lineRule="auto"/>
        <w:jc w:val="both"/>
        <w:rPr>
          <w:rFonts w:ascii="Times New Roman" w:hAnsi="Times New Roman" w:cs="Times New Roman"/>
          <w:b/>
          <w:sz w:val="24"/>
          <w:szCs w:val="24"/>
        </w:rPr>
      </w:pPr>
    </w:p>
    <w:p w14:paraId="5769672B" w14:textId="77777777" w:rsidR="009930F8" w:rsidRDefault="009930F8" w:rsidP="009930F8">
      <w:pPr>
        <w:spacing w:after="0" w:line="360" w:lineRule="auto"/>
        <w:jc w:val="both"/>
        <w:rPr>
          <w:rFonts w:ascii="Times New Roman" w:hAnsi="Times New Roman" w:cs="Times New Roman"/>
          <w:b/>
          <w:sz w:val="24"/>
          <w:szCs w:val="24"/>
        </w:rPr>
      </w:pPr>
    </w:p>
    <w:p w14:paraId="0B654DF0" w14:textId="75248924" w:rsidR="00C16376" w:rsidRPr="009930F8" w:rsidRDefault="00983FAE"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t>QUESTION TWO</w:t>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r>
      <w:r w:rsidR="00C16376" w:rsidRPr="009930F8">
        <w:rPr>
          <w:rFonts w:ascii="Times New Roman" w:hAnsi="Times New Roman" w:cs="Times New Roman"/>
          <w:b/>
          <w:sz w:val="24"/>
          <w:szCs w:val="24"/>
        </w:rPr>
        <w:tab/>
        <w:t xml:space="preserve">         </w:t>
      </w:r>
      <w:r w:rsidR="00542765" w:rsidRPr="009930F8">
        <w:rPr>
          <w:rFonts w:ascii="Times New Roman" w:hAnsi="Times New Roman" w:cs="Times New Roman"/>
          <w:b/>
          <w:sz w:val="24"/>
          <w:szCs w:val="24"/>
        </w:rPr>
        <w:t xml:space="preserve"> </w:t>
      </w:r>
      <w:r w:rsidR="00C16376" w:rsidRPr="009930F8">
        <w:rPr>
          <w:rFonts w:ascii="Times New Roman" w:hAnsi="Times New Roman" w:cs="Times New Roman"/>
          <w:b/>
          <w:sz w:val="24"/>
          <w:szCs w:val="24"/>
        </w:rPr>
        <w:t>(10 marks)</w:t>
      </w:r>
    </w:p>
    <w:p w14:paraId="37B66B51" w14:textId="77777777" w:rsidR="00183ED5" w:rsidRPr="009930F8" w:rsidRDefault="00C16376" w:rsidP="009930F8">
      <w:pPr>
        <w:spacing w:after="0" w:line="360" w:lineRule="auto"/>
        <w:jc w:val="both"/>
        <w:rPr>
          <w:rFonts w:ascii="Times New Roman" w:hAnsi="Times New Roman" w:cs="Times New Roman"/>
          <w:sz w:val="24"/>
          <w:szCs w:val="24"/>
        </w:rPr>
      </w:pPr>
      <w:r w:rsidRPr="009930F8">
        <w:rPr>
          <w:rFonts w:ascii="Times New Roman" w:hAnsi="Times New Roman" w:cs="Times New Roman"/>
          <w:sz w:val="24"/>
          <w:szCs w:val="24"/>
        </w:rPr>
        <w:t>The Vienna Convention on the Law of Treaties, 1969 distinguishes the signing, and ratification of a treaty. Using, the various provisions of the VCLT discuss the effect of signing and ratifying a treaty.</w:t>
      </w:r>
    </w:p>
    <w:p w14:paraId="15A24569" w14:textId="7EB66E67" w:rsidR="00C16376" w:rsidRPr="009930F8" w:rsidRDefault="00B30E79"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t xml:space="preserve"> </w:t>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008B1CC1" w:rsidRPr="009930F8">
        <w:rPr>
          <w:rFonts w:ascii="Times New Roman" w:hAnsi="Times New Roman" w:cs="Times New Roman"/>
          <w:b/>
          <w:sz w:val="24"/>
          <w:szCs w:val="24"/>
        </w:rPr>
        <w:t xml:space="preserve">         </w:t>
      </w:r>
    </w:p>
    <w:p w14:paraId="0A6EE469" w14:textId="77777777" w:rsidR="009930F8" w:rsidRDefault="009930F8" w:rsidP="009930F8">
      <w:pPr>
        <w:spacing w:after="0" w:line="360" w:lineRule="auto"/>
        <w:jc w:val="both"/>
        <w:rPr>
          <w:rFonts w:ascii="Times New Roman" w:hAnsi="Times New Roman" w:cs="Times New Roman"/>
          <w:b/>
          <w:sz w:val="24"/>
          <w:szCs w:val="24"/>
        </w:rPr>
      </w:pPr>
    </w:p>
    <w:p w14:paraId="1430456E" w14:textId="593436E5" w:rsidR="00D20D55" w:rsidRPr="009930F8" w:rsidRDefault="00822D64"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t>QUESTION THREE</w:t>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r>
      <w:r w:rsidRPr="009930F8">
        <w:rPr>
          <w:rFonts w:ascii="Times New Roman" w:hAnsi="Times New Roman" w:cs="Times New Roman"/>
          <w:b/>
          <w:sz w:val="24"/>
          <w:szCs w:val="24"/>
        </w:rPr>
        <w:tab/>
        <w:t xml:space="preserve">           </w:t>
      </w:r>
      <w:r w:rsidR="00B30E79" w:rsidRPr="009930F8">
        <w:rPr>
          <w:rFonts w:ascii="Times New Roman" w:hAnsi="Times New Roman" w:cs="Times New Roman"/>
          <w:b/>
          <w:sz w:val="24"/>
          <w:szCs w:val="24"/>
        </w:rPr>
        <w:t>(20 marks)</w:t>
      </w:r>
    </w:p>
    <w:p w14:paraId="7456C951" w14:textId="667B2497" w:rsidR="00AB2677" w:rsidRPr="009930F8" w:rsidRDefault="00F257FC" w:rsidP="009930F8">
      <w:pPr>
        <w:spacing w:after="0" w:line="360" w:lineRule="auto"/>
        <w:jc w:val="both"/>
        <w:rPr>
          <w:rFonts w:ascii="Times New Roman" w:hAnsi="Times New Roman" w:cs="Times New Roman"/>
          <w:sz w:val="24"/>
          <w:szCs w:val="24"/>
        </w:rPr>
      </w:pPr>
      <w:r w:rsidRPr="009930F8">
        <w:rPr>
          <w:rFonts w:ascii="Times New Roman" w:hAnsi="Times New Roman" w:cs="Times New Roman"/>
          <w:sz w:val="24"/>
          <w:szCs w:val="24"/>
        </w:rPr>
        <w:t xml:space="preserve"> “Since its inception in July 2002, the Office of the Prosecutor of the International Criminal Court (OTP) has faced two primary critiques: first that it has been inefficient, and second that it has preoccupied itself with Africa and failed to investigate equally severe conflicts elsewhere.”</w:t>
      </w:r>
      <w:r w:rsidR="00A77BF3" w:rsidRPr="009930F8">
        <w:rPr>
          <w:rStyle w:val="FootnoteReference"/>
          <w:rFonts w:ascii="Times New Roman" w:hAnsi="Times New Roman" w:cs="Times New Roman"/>
          <w:sz w:val="24"/>
          <w:szCs w:val="24"/>
        </w:rPr>
        <w:footnoteReference w:id="1"/>
      </w:r>
      <w:r w:rsidRPr="009930F8">
        <w:rPr>
          <w:rFonts w:ascii="Times New Roman" w:hAnsi="Times New Roman" w:cs="Times New Roman"/>
          <w:sz w:val="24"/>
          <w:szCs w:val="24"/>
        </w:rPr>
        <w:t xml:space="preserve"> Kenya wishes to withdraw from the ICC treaty because it subscribes to the above sentiment. </w:t>
      </w:r>
    </w:p>
    <w:p w14:paraId="5CADD80E" w14:textId="77777777" w:rsidR="00B81DE0" w:rsidRPr="009930F8" w:rsidRDefault="00B81DE0" w:rsidP="009930F8">
      <w:pPr>
        <w:spacing w:after="0" w:line="360" w:lineRule="auto"/>
        <w:jc w:val="both"/>
        <w:rPr>
          <w:rFonts w:ascii="Times New Roman" w:hAnsi="Times New Roman" w:cs="Times New Roman"/>
          <w:sz w:val="24"/>
          <w:szCs w:val="24"/>
        </w:rPr>
      </w:pPr>
    </w:p>
    <w:p w14:paraId="4767B3F0" w14:textId="599725FC" w:rsidR="001408DA" w:rsidRPr="009930F8" w:rsidRDefault="00542765"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t xml:space="preserve">Advice on </w:t>
      </w:r>
      <w:r w:rsidR="00F257FC" w:rsidRPr="009930F8">
        <w:rPr>
          <w:rFonts w:ascii="Times New Roman" w:hAnsi="Times New Roman" w:cs="Times New Roman"/>
          <w:b/>
          <w:sz w:val="24"/>
          <w:szCs w:val="24"/>
        </w:rPr>
        <w:t>the procedure</w:t>
      </w:r>
      <w:r w:rsidR="0004135F" w:rsidRPr="009930F8">
        <w:rPr>
          <w:rFonts w:ascii="Times New Roman" w:hAnsi="Times New Roman" w:cs="Times New Roman"/>
          <w:b/>
          <w:sz w:val="24"/>
          <w:szCs w:val="24"/>
        </w:rPr>
        <w:t>,</w:t>
      </w:r>
      <w:r w:rsidR="00F257FC" w:rsidRPr="009930F8">
        <w:rPr>
          <w:rFonts w:ascii="Times New Roman" w:hAnsi="Times New Roman" w:cs="Times New Roman"/>
          <w:b/>
          <w:sz w:val="24"/>
          <w:szCs w:val="24"/>
        </w:rPr>
        <w:t xml:space="preserve"> </w:t>
      </w:r>
      <w:r w:rsidR="003A4386" w:rsidRPr="009930F8">
        <w:rPr>
          <w:rFonts w:ascii="Times New Roman" w:hAnsi="Times New Roman" w:cs="Times New Roman"/>
          <w:b/>
          <w:sz w:val="24"/>
          <w:szCs w:val="24"/>
        </w:rPr>
        <w:t xml:space="preserve">set out in the Treaty Making and Ratification Act, </w:t>
      </w:r>
      <w:r w:rsidR="00F257FC" w:rsidRPr="009930F8">
        <w:rPr>
          <w:rFonts w:ascii="Times New Roman" w:hAnsi="Times New Roman" w:cs="Times New Roman"/>
          <w:b/>
          <w:sz w:val="24"/>
          <w:szCs w:val="24"/>
        </w:rPr>
        <w:t>to be followed domestically before Kenya can withdraw from the Rome Statute.</w:t>
      </w:r>
      <w:r w:rsidR="00F257FC" w:rsidRPr="009930F8">
        <w:rPr>
          <w:rFonts w:ascii="Times New Roman" w:hAnsi="Times New Roman" w:cs="Times New Roman"/>
          <w:b/>
          <w:sz w:val="24"/>
          <w:szCs w:val="24"/>
        </w:rPr>
        <w:tab/>
      </w:r>
    </w:p>
    <w:p w14:paraId="77EE551A" w14:textId="77777777" w:rsidR="00B81DE0" w:rsidRPr="009930F8" w:rsidRDefault="00B81DE0" w:rsidP="009930F8">
      <w:pPr>
        <w:spacing w:after="0" w:line="360" w:lineRule="auto"/>
        <w:jc w:val="both"/>
        <w:rPr>
          <w:rFonts w:ascii="Times New Roman" w:hAnsi="Times New Roman" w:cs="Times New Roman"/>
          <w:b/>
          <w:sz w:val="24"/>
          <w:szCs w:val="24"/>
        </w:rPr>
      </w:pPr>
    </w:p>
    <w:p w14:paraId="5B3D3D66" w14:textId="77777777" w:rsidR="009930F8" w:rsidRDefault="009930F8" w:rsidP="009930F8">
      <w:pPr>
        <w:spacing w:after="0" w:line="360" w:lineRule="auto"/>
        <w:jc w:val="both"/>
        <w:rPr>
          <w:rFonts w:ascii="Times New Roman" w:hAnsi="Times New Roman" w:cs="Times New Roman"/>
          <w:b/>
          <w:sz w:val="24"/>
          <w:szCs w:val="24"/>
        </w:rPr>
      </w:pPr>
    </w:p>
    <w:p w14:paraId="4DA892C6" w14:textId="1AE12ADC" w:rsidR="00615520" w:rsidRPr="009930F8" w:rsidRDefault="00C045FA" w:rsidP="009930F8">
      <w:pPr>
        <w:spacing w:after="0" w:line="360" w:lineRule="auto"/>
        <w:jc w:val="both"/>
        <w:rPr>
          <w:rFonts w:ascii="Times New Roman" w:hAnsi="Times New Roman" w:cs="Times New Roman"/>
          <w:b/>
          <w:sz w:val="24"/>
          <w:szCs w:val="24"/>
        </w:rPr>
      </w:pPr>
      <w:r w:rsidRPr="009930F8">
        <w:rPr>
          <w:rFonts w:ascii="Times New Roman" w:hAnsi="Times New Roman" w:cs="Times New Roman"/>
          <w:b/>
          <w:sz w:val="24"/>
          <w:szCs w:val="24"/>
        </w:rPr>
        <w:t>QUESTION FOUR</w:t>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92550F" w:rsidRPr="009930F8">
        <w:rPr>
          <w:rFonts w:ascii="Times New Roman" w:hAnsi="Times New Roman" w:cs="Times New Roman"/>
          <w:b/>
          <w:sz w:val="24"/>
          <w:szCs w:val="24"/>
        </w:rPr>
        <w:tab/>
      </w:r>
      <w:r w:rsidR="00EC5295" w:rsidRPr="009930F8">
        <w:rPr>
          <w:rFonts w:ascii="Times New Roman" w:hAnsi="Times New Roman" w:cs="Times New Roman"/>
          <w:b/>
          <w:sz w:val="24"/>
          <w:szCs w:val="24"/>
        </w:rPr>
        <w:t xml:space="preserve">          </w:t>
      </w:r>
      <w:r w:rsidR="0092550F" w:rsidRPr="009930F8">
        <w:rPr>
          <w:rFonts w:ascii="Times New Roman" w:hAnsi="Times New Roman" w:cs="Times New Roman"/>
          <w:b/>
          <w:sz w:val="24"/>
          <w:szCs w:val="24"/>
        </w:rPr>
        <w:t>(</w:t>
      </w:r>
      <w:r w:rsidR="00CC60A4" w:rsidRPr="009930F8">
        <w:rPr>
          <w:rFonts w:ascii="Times New Roman" w:hAnsi="Times New Roman" w:cs="Times New Roman"/>
          <w:b/>
          <w:sz w:val="24"/>
          <w:szCs w:val="24"/>
        </w:rPr>
        <w:t xml:space="preserve">30 </w:t>
      </w:r>
      <w:r w:rsidR="0092550F" w:rsidRPr="009930F8">
        <w:rPr>
          <w:rFonts w:ascii="Times New Roman" w:hAnsi="Times New Roman" w:cs="Times New Roman"/>
          <w:b/>
          <w:sz w:val="24"/>
          <w:szCs w:val="24"/>
        </w:rPr>
        <w:t>marks)</w:t>
      </w:r>
    </w:p>
    <w:p w14:paraId="72993E5D" w14:textId="77777777" w:rsidR="001B6F57" w:rsidRPr="009930F8" w:rsidRDefault="004E73D9" w:rsidP="009930F8">
      <w:pPr>
        <w:spacing w:after="0" w:line="360" w:lineRule="auto"/>
        <w:jc w:val="both"/>
        <w:rPr>
          <w:rFonts w:ascii="Times New Roman" w:hAnsi="Times New Roman" w:cs="Times New Roman"/>
          <w:sz w:val="24"/>
          <w:szCs w:val="24"/>
        </w:rPr>
      </w:pPr>
      <w:r w:rsidRPr="009930F8">
        <w:rPr>
          <w:rFonts w:ascii="Times New Roman" w:hAnsi="Times New Roman" w:cs="Times New Roman"/>
          <w:sz w:val="24"/>
          <w:szCs w:val="24"/>
        </w:rPr>
        <w:t xml:space="preserve">The island of </w:t>
      </w:r>
      <w:proofErr w:type="spellStart"/>
      <w:r w:rsidR="00E1408D" w:rsidRPr="009930F8">
        <w:rPr>
          <w:rFonts w:ascii="Times New Roman" w:hAnsi="Times New Roman" w:cs="Times New Roman"/>
          <w:sz w:val="24"/>
          <w:szCs w:val="24"/>
        </w:rPr>
        <w:t>Tapatapa</w:t>
      </w:r>
      <w:proofErr w:type="spellEnd"/>
      <w:r w:rsidRPr="009930F8">
        <w:rPr>
          <w:rFonts w:ascii="Times New Roman" w:hAnsi="Times New Roman" w:cs="Times New Roman"/>
          <w:sz w:val="24"/>
          <w:szCs w:val="24"/>
        </w:rPr>
        <w:t xml:space="preserve"> is located in the rural and isolated northern tip of the state of </w:t>
      </w:r>
      <w:proofErr w:type="spellStart"/>
      <w:r w:rsidRPr="009930F8">
        <w:rPr>
          <w:rFonts w:ascii="Times New Roman" w:hAnsi="Times New Roman" w:cs="Times New Roman"/>
          <w:sz w:val="24"/>
          <w:szCs w:val="24"/>
        </w:rPr>
        <w:t>Kilamiti</w:t>
      </w:r>
      <w:proofErr w:type="spellEnd"/>
      <w:r w:rsidRPr="009930F8">
        <w:rPr>
          <w:rFonts w:ascii="Times New Roman" w:hAnsi="Times New Roman" w:cs="Times New Roman"/>
          <w:sz w:val="24"/>
          <w:szCs w:val="24"/>
        </w:rPr>
        <w:t xml:space="preserve">. In this area, they have their own currency </w:t>
      </w:r>
      <w:proofErr w:type="spellStart"/>
      <w:r w:rsidR="0076226D" w:rsidRPr="009930F8">
        <w:rPr>
          <w:rFonts w:ascii="Times New Roman" w:hAnsi="Times New Roman" w:cs="Times New Roman"/>
          <w:sz w:val="24"/>
          <w:szCs w:val="24"/>
        </w:rPr>
        <w:t>chapa</w:t>
      </w:r>
      <w:proofErr w:type="spellEnd"/>
      <w:r w:rsidRPr="009930F8">
        <w:rPr>
          <w:rFonts w:ascii="Times New Roman" w:hAnsi="Times New Roman" w:cs="Times New Roman"/>
          <w:sz w:val="24"/>
          <w:szCs w:val="24"/>
        </w:rPr>
        <w:t xml:space="preserve">, a system of government led by women and homogenous population of about 20,000. </w:t>
      </w:r>
      <w:proofErr w:type="spellStart"/>
      <w:r w:rsidRPr="009930F8">
        <w:rPr>
          <w:rFonts w:ascii="Times New Roman" w:hAnsi="Times New Roman" w:cs="Times New Roman"/>
          <w:sz w:val="24"/>
          <w:szCs w:val="24"/>
        </w:rPr>
        <w:t>Kidosho</w:t>
      </w:r>
      <w:proofErr w:type="spellEnd"/>
      <w:r w:rsidRPr="009930F8">
        <w:rPr>
          <w:rFonts w:ascii="Times New Roman" w:hAnsi="Times New Roman" w:cs="Times New Roman"/>
          <w:sz w:val="24"/>
          <w:szCs w:val="24"/>
        </w:rPr>
        <w:t xml:space="preserve">, the woman leader of the people of Msumbiji approaches you </w:t>
      </w:r>
      <w:r w:rsidR="0092550F" w:rsidRPr="009930F8">
        <w:rPr>
          <w:rFonts w:ascii="Times New Roman" w:hAnsi="Times New Roman" w:cs="Times New Roman"/>
          <w:sz w:val="24"/>
          <w:szCs w:val="24"/>
        </w:rPr>
        <w:t xml:space="preserve">seeking advice on whether </w:t>
      </w:r>
      <w:r w:rsidRPr="009930F8">
        <w:rPr>
          <w:rFonts w:ascii="Times New Roman" w:hAnsi="Times New Roman" w:cs="Times New Roman"/>
          <w:sz w:val="24"/>
          <w:szCs w:val="24"/>
        </w:rPr>
        <w:t xml:space="preserve">they can form a state of their own. As a tribe facing extinction, the </w:t>
      </w:r>
      <w:proofErr w:type="spellStart"/>
      <w:r w:rsidR="004379AA" w:rsidRPr="009930F8">
        <w:rPr>
          <w:rFonts w:ascii="Times New Roman" w:hAnsi="Times New Roman" w:cs="Times New Roman"/>
          <w:sz w:val="24"/>
          <w:szCs w:val="24"/>
        </w:rPr>
        <w:t>Tapatapanes</w:t>
      </w:r>
      <w:r w:rsidR="001B6F57" w:rsidRPr="009930F8">
        <w:rPr>
          <w:rFonts w:ascii="Times New Roman" w:hAnsi="Times New Roman" w:cs="Times New Roman"/>
          <w:sz w:val="24"/>
          <w:szCs w:val="24"/>
        </w:rPr>
        <w:t>e</w:t>
      </w:r>
      <w:proofErr w:type="spellEnd"/>
      <w:r w:rsidRPr="009930F8">
        <w:rPr>
          <w:rFonts w:ascii="Times New Roman" w:hAnsi="Times New Roman" w:cs="Times New Roman"/>
          <w:sz w:val="24"/>
          <w:szCs w:val="24"/>
        </w:rPr>
        <w:t xml:space="preserve"> have been recognised by a number of states as a state and have been able to enter into relations with them. </w:t>
      </w:r>
    </w:p>
    <w:p w14:paraId="68481303" w14:textId="77777777" w:rsidR="001B6F57" w:rsidRPr="009930F8" w:rsidRDefault="001B6F57" w:rsidP="009930F8">
      <w:pPr>
        <w:spacing w:after="0" w:line="360" w:lineRule="auto"/>
        <w:jc w:val="both"/>
        <w:rPr>
          <w:rFonts w:ascii="Times New Roman" w:hAnsi="Times New Roman" w:cs="Times New Roman"/>
          <w:sz w:val="24"/>
          <w:szCs w:val="24"/>
        </w:rPr>
      </w:pPr>
    </w:p>
    <w:p w14:paraId="5326A9F7" w14:textId="4B59C223" w:rsidR="00615520" w:rsidRPr="00513D52" w:rsidRDefault="001B6F57" w:rsidP="006F351D">
      <w:pPr>
        <w:spacing w:after="0" w:line="360" w:lineRule="auto"/>
        <w:jc w:val="both"/>
        <w:rPr>
          <w:rFonts w:ascii="Arial" w:hAnsi="Arial" w:cs="Arial"/>
        </w:rPr>
      </w:pPr>
      <w:r w:rsidRPr="009930F8">
        <w:rPr>
          <w:rFonts w:ascii="Times New Roman" w:hAnsi="Times New Roman" w:cs="Times New Roman"/>
          <w:b/>
          <w:sz w:val="24"/>
          <w:szCs w:val="24"/>
        </w:rPr>
        <w:t>With the aid of case law and relevant treaty provisions, a</w:t>
      </w:r>
      <w:r w:rsidR="004E73D9" w:rsidRPr="009930F8">
        <w:rPr>
          <w:rFonts w:ascii="Times New Roman" w:hAnsi="Times New Roman" w:cs="Times New Roman"/>
          <w:b/>
          <w:sz w:val="24"/>
          <w:szCs w:val="24"/>
        </w:rPr>
        <w:t>dvise her accordingly on what it take</w:t>
      </w:r>
      <w:r w:rsidR="0092550F" w:rsidRPr="009930F8">
        <w:rPr>
          <w:rFonts w:ascii="Times New Roman" w:hAnsi="Times New Roman" w:cs="Times New Roman"/>
          <w:b/>
          <w:sz w:val="24"/>
          <w:szCs w:val="24"/>
        </w:rPr>
        <w:t>s to be identified as a state</w:t>
      </w:r>
      <w:r w:rsidR="00576F84" w:rsidRPr="009930F8">
        <w:rPr>
          <w:rFonts w:ascii="Times New Roman" w:hAnsi="Times New Roman" w:cs="Times New Roman"/>
          <w:b/>
          <w:sz w:val="24"/>
          <w:szCs w:val="24"/>
        </w:rPr>
        <w:t xml:space="preserve"> and the right to self-determination</w:t>
      </w:r>
      <w:r w:rsidR="0092550F" w:rsidRPr="009930F8">
        <w:rPr>
          <w:rFonts w:ascii="Times New Roman" w:hAnsi="Times New Roman" w:cs="Times New Roman"/>
          <w:b/>
          <w:sz w:val="24"/>
          <w:szCs w:val="24"/>
        </w:rPr>
        <w:t>.</w:t>
      </w:r>
      <w:r w:rsidR="004E73D9" w:rsidRPr="009930F8">
        <w:rPr>
          <w:rFonts w:ascii="Times New Roman" w:hAnsi="Times New Roman" w:cs="Times New Roman"/>
          <w:b/>
          <w:sz w:val="24"/>
          <w:szCs w:val="24"/>
        </w:rPr>
        <w:tab/>
      </w:r>
      <w:r w:rsidR="004E73D9" w:rsidRPr="009930F8">
        <w:rPr>
          <w:rFonts w:ascii="Times New Roman" w:hAnsi="Times New Roman" w:cs="Times New Roman"/>
          <w:b/>
          <w:sz w:val="24"/>
          <w:szCs w:val="24"/>
        </w:rPr>
        <w:tab/>
      </w:r>
      <w:bookmarkStart w:id="1" w:name="_GoBack"/>
      <w:bookmarkEnd w:id="1"/>
    </w:p>
    <w:sectPr w:rsidR="00615520" w:rsidRPr="00513D52" w:rsidSect="00BC3369">
      <w:headerReference w:type="default" r:id="rId10"/>
      <w:footerReference w:type="default" r:id="rId11"/>
      <w:pgSz w:w="11909" w:h="16834"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853D62" w14:textId="77777777" w:rsidR="00D815A7" w:rsidRDefault="00D815A7" w:rsidP="00BC3369">
      <w:pPr>
        <w:spacing w:after="0" w:line="240" w:lineRule="auto"/>
      </w:pPr>
      <w:r>
        <w:separator/>
      </w:r>
    </w:p>
  </w:endnote>
  <w:endnote w:type="continuationSeparator" w:id="0">
    <w:p w14:paraId="15AE6036" w14:textId="77777777" w:rsidR="00D815A7" w:rsidRDefault="00D815A7" w:rsidP="00BC3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5757418"/>
      <w:docPartObj>
        <w:docPartGallery w:val="Page Numbers (Bottom of Page)"/>
        <w:docPartUnique/>
      </w:docPartObj>
    </w:sdtPr>
    <w:sdtContent>
      <w:sdt>
        <w:sdtPr>
          <w:id w:val="-1669238322"/>
          <w:docPartObj>
            <w:docPartGallery w:val="Page Numbers (Top of Page)"/>
            <w:docPartUnique/>
          </w:docPartObj>
        </w:sdtPr>
        <w:sdtContent>
          <w:p w14:paraId="747A6382" w14:textId="3B8C828D" w:rsidR="009930F8" w:rsidRDefault="009930F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3115D">
              <w:rPr>
                <w:b/>
                <w:bCs/>
                <w:noProof/>
              </w:rPr>
              <w:t>1</w:t>
            </w:r>
            <w:r>
              <w:rPr>
                <w:b/>
                <w:bCs/>
                <w:sz w:val="24"/>
                <w:szCs w:val="24"/>
              </w:rPr>
              <w:fldChar w:fldCharType="end"/>
            </w:r>
            <w:r>
              <w:t xml:space="preserve"> of </w:t>
            </w:r>
            <w:r>
              <w:rPr>
                <w:b/>
                <w:bCs/>
                <w:sz w:val="24"/>
                <w:szCs w:val="24"/>
              </w:rPr>
              <w:t>1</w:t>
            </w:r>
          </w:p>
        </w:sdtContent>
      </w:sdt>
    </w:sdtContent>
  </w:sdt>
  <w:p w14:paraId="5211F3FC" w14:textId="77777777" w:rsidR="00BC3369" w:rsidRPr="00BC3369" w:rsidRDefault="00BC3369">
    <w:pPr>
      <w:pStyle w:val="Footer"/>
      <w:rPr>
        <w:rFonts w:ascii="Palatino Linotype" w:hAnsi="Palatino Linotyp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FEF903" w14:textId="77777777" w:rsidR="00D815A7" w:rsidRDefault="00D815A7" w:rsidP="00BC3369">
      <w:pPr>
        <w:spacing w:after="0" w:line="240" w:lineRule="auto"/>
      </w:pPr>
      <w:r>
        <w:separator/>
      </w:r>
    </w:p>
  </w:footnote>
  <w:footnote w:type="continuationSeparator" w:id="0">
    <w:p w14:paraId="4FA9A9BE" w14:textId="77777777" w:rsidR="00D815A7" w:rsidRDefault="00D815A7" w:rsidP="00BC3369">
      <w:pPr>
        <w:spacing w:after="0" w:line="240" w:lineRule="auto"/>
      </w:pPr>
      <w:r>
        <w:continuationSeparator/>
      </w:r>
    </w:p>
  </w:footnote>
  <w:footnote w:id="1">
    <w:p w14:paraId="1D37AB05" w14:textId="6B55C542" w:rsidR="00A77BF3" w:rsidRPr="00392C74" w:rsidRDefault="00A77BF3">
      <w:pPr>
        <w:pStyle w:val="FootnoteText"/>
        <w:rPr>
          <w:rFonts w:ascii="Palatino Linotype" w:hAnsi="Palatino Linotype"/>
        </w:rPr>
      </w:pPr>
      <w:r w:rsidRPr="00392C74">
        <w:rPr>
          <w:rStyle w:val="FootnoteReference"/>
          <w:rFonts w:ascii="Palatino Linotype" w:hAnsi="Palatino Linotype"/>
        </w:rPr>
        <w:footnoteRef/>
      </w:r>
      <w:r w:rsidRPr="00392C74">
        <w:rPr>
          <w:rFonts w:ascii="Palatino Linotype" w:hAnsi="Palatino Linotype"/>
        </w:rPr>
        <w:t xml:space="preserve"> Anonymous.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0644BB" w14:textId="77777777" w:rsidR="00BC3369" w:rsidRDefault="00BC336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4605B6"/>
    <w:multiLevelType w:val="hybridMultilevel"/>
    <w:tmpl w:val="A680F76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2612D85"/>
    <w:multiLevelType w:val="multilevel"/>
    <w:tmpl w:val="EFC602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3"/>
    </w:lvlOverride>
  </w:num>
  <w:num w:numId="2">
    <w:abstractNumId w:val="1"/>
    <w:lvlOverride w:ilvl="0">
      <w:startOverride w:val="14"/>
    </w:lvlOverride>
  </w:num>
  <w:num w:numId="3">
    <w:abstractNumId w:val="1"/>
    <w:lvlOverride w:ilvl="0">
      <w:startOverride w:val="15"/>
    </w:lvlOverride>
  </w:num>
  <w:num w:numId="4">
    <w:abstractNumId w:val="1"/>
    <w:lvlOverride w:ilvl="0">
      <w:startOverride w:val="16"/>
    </w:lvlOverride>
  </w:num>
  <w:num w:numId="5">
    <w:abstractNumId w:val="1"/>
    <w:lvlOverride w:ilvl="0">
      <w:startOverride w:val="17"/>
    </w:lvlOverride>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zWxNDQzNzA2NLA0tDBT0lEKTi0uzszPAymwqAUAb/OtAiwAAAA="/>
  </w:docVars>
  <w:rsids>
    <w:rsidRoot w:val="008579B8"/>
    <w:rsid w:val="00023D9F"/>
    <w:rsid w:val="00027D05"/>
    <w:rsid w:val="000323B0"/>
    <w:rsid w:val="0004135F"/>
    <w:rsid w:val="000B42BD"/>
    <w:rsid w:val="000B5E89"/>
    <w:rsid w:val="000C0F50"/>
    <w:rsid w:val="000C7A74"/>
    <w:rsid w:val="000D4905"/>
    <w:rsid w:val="00103B46"/>
    <w:rsid w:val="00120C19"/>
    <w:rsid w:val="001408DA"/>
    <w:rsid w:val="00160D47"/>
    <w:rsid w:val="00171DB0"/>
    <w:rsid w:val="00172F1A"/>
    <w:rsid w:val="00183ED5"/>
    <w:rsid w:val="0019524C"/>
    <w:rsid w:val="001A5554"/>
    <w:rsid w:val="001B09EA"/>
    <w:rsid w:val="001B6F57"/>
    <w:rsid w:val="001D142E"/>
    <w:rsid w:val="00222826"/>
    <w:rsid w:val="00240639"/>
    <w:rsid w:val="002512B2"/>
    <w:rsid w:val="00263873"/>
    <w:rsid w:val="00290838"/>
    <w:rsid w:val="002A0876"/>
    <w:rsid w:val="002A2893"/>
    <w:rsid w:val="002B2C04"/>
    <w:rsid w:val="002B455E"/>
    <w:rsid w:val="002C40A7"/>
    <w:rsid w:val="002D59AF"/>
    <w:rsid w:val="002D6A52"/>
    <w:rsid w:val="00342EF0"/>
    <w:rsid w:val="0035793D"/>
    <w:rsid w:val="00361503"/>
    <w:rsid w:val="003815F4"/>
    <w:rsid w:val="00392C74"/>
    <w:rsid w:val="00396618"/>
    <w:rsid w:val="003A376B"/>
    <w:rsid w:val="003A4386"/>
    <w:rsid w:val="003C4BEA"/>
    <w:rsid w:val="003F0D93"/>
    <w:rsid w:val="003F18BA"/>
    <w:rsid w:val="0043115D"/>
    <w:rsid w:val="004379AA"/>
    <w:rsid w:val="00450D17"/>
    <w:rsid w:val="0049645D"/>
    <w:rsid w:val="004A676F"/>
    <w:rsid w:val="004E0873"/>
    <w:rsid w:val="004E73D9"/>
    <w:rsid w:val="004F6C2B"/>
    <w:rsid w:val="00513D52"/>
    <w:rsid w:val="00527994"/>
    <w:rsid w:val="005320E8"/>
    <w:rsid w:val="00542765"/>
    <w:rsid w:val="0056405E"/>
    <w:rsid w:val="00576F84"/>
    <w:rsid w:val="005A14CB"/>
    <w:rsid w:val="005C34AF"/>
    <w:rsid w:val="005F0656"/>
    <w:rsid w:val="00615520"/>
    <w:rsid w:val="00653247"/>
    <w:rsid w:val="00665E47"/>
    <w:rsid w:val="006A3535"/>
    <w:rsid w:val="006B2163"/>
    <w:rsid w:val="006C4992"/>
    <w:rsid w:val="006E5CA4"/>
    <w:rsid w:val="006F351D"/>
    <w:rsid w:val="006F77F6"/>
    <w:rsid w:val="00725C80"/>
    <w:rsid w:val="00752926"/>
    <w:rsid w:val="00755307"/>
    <w:rsid w:val="0076226D"/>
    <w:rsid w:val="007840A2"/>
    <w:rsid w:val="007D1DE5"/>
    <w:rsid w:val="007E2360"/>
    <w:rsid w:val="0081252A"/>
    <w:rsid w:val="00822D64"/>
    <w:rsid w:val="00837DD2"/>
    <w:rsid w:val="008579B8"/>
    <w:rsid w:val="00880783"/>
    <w:rsid w:val="008B1CC1"/>
    <w:rsid w:val="008D1C7E"/>
    <w:rsid w:val="008D4B48"/>
    <w:rsid w:val="008E2007"/>
    <w:rsid w:val="0092550F"/>
    <w:rsid w:val="009600DE"/>
    <w:rsid w:val="00965DA7"/>
    <w:rsid w:val="009707DA"/>
    <w:rsid w:val="00971AD8"/>
    <w:rsid w:val="00972D19"/>
    <w:rsid w:val="00983FAE"/>
    <w:rsid w:val="009930F8"/>
    <w:rsid w:val="009D5412"/>
    <w:rsid w:val="009D752F"/>
    <w:rsid w:val="00A0284C"/>
    <w:rsid w:val="00A21DC2"/>
    <w:rsid w:val="00A555C3"/>
    <w:rsid w:val="00A77BF3"/>
    <w:rsid w:val="00AB2677"/>
    <w:rsid w:val="00AB68F1"/>
    <w:rsid w:val="00AD4868"/>
    <w:rsid w:val="00B15380"/>
    <w:rsid w:val="00B30366"/>
    <w:rsid w:val="00B30E79"/>
    <w:rsid w:val="00B443C8"/>
    <w:rsid w:val="00B572CC"/>
    <w:rsid w:val="00B607FB"/>
    <w:rsid w:val="00B6661E"/>
    <w:rsid w:val="00B700B5"/>
    <w:rsid w:val="00B813C7"/>
    <w:rsid w:val="00B81DE0"/>
    <w:rsid w:val="00BB1F97"/>
    <w:rsid w:val="00BB39C7"/>
    <w:rsid w:val="00BB742E"/>
    <w:rsid w:val="00BC3369"/>
    <w:rsid w:val="00C045FA"/>
    <w:rsid w:val="00C11D8D"/>
    <w:rsid w:val="00C16376"/>
    <w:rsid w:val="00C51773"/>
    <w:rsid w:val="00CC391F"/>
    <w:rsid w:val="00CC5385"/>
    <w:rsid w:val="00CC60A4"/>
    <w:rsid w:val="00CF3AA5"/>
    <w:rsid w:val="00D20D55"/>
    <w:rsid w:val="00D30C3F"/>
    <w:rsid w:val="00D33507"/>
    <w:rsid w:val="00D34474"/>
    <w:rsid w:val="00D454D3"/>
    <w:rsid w:val="00D6137B"/>
    <w:rsid w:val="00D815A7"/>
    <w:rsid w:val="00DC6174"/>
    <w:rsid w:val="00DD75F9"/>
    <w:rsid w:val="00DE502D"/>
    <w:rsid w:val="00E074DC"/>
    <w:rsid w:val="00E1408D"/>
    <w:rsid w:val="00E32862"/>
    <w:rsid w:val="00E417E9"/>
    <w:rsid w:val="00E47E74"/>
    <w:rsid w:val="00E618C6"/>
    <w:rsid w:val="00E61FE9"/>
    <w:rsid w:val="00E701BB"/>
    <w:rsid w:val="00E80941"/>
    <w:rsid w:val="00E84A7C"/>
    <w:rsid w:val="00E92667"/>
    <w:rsid w:val="00E9504E"/>
    <w:rsid w:val="00EA60E3"/>
    <w:rsid w:val="00EB6031"/>
    <w:rsid w:val="00EC5295"/>
    <w:rsid w:val="00ED11B1"/>
    <w:rsid w:val="00ED6637"/>
    <w:rsid w:val="00F15D4C"/>
    <w:rsid w:val="00F257FC"/>
    <w:rsid w:val="00F3126C"/>
    <w:rsid w:val="00F404DA"/>
    <w:rsid w:val="00F8340B"/>
    <w:rsid w:val="00F86A36"/>
    <w:rsid w:val="00FE7208"/>
  </w:rsids>
  <m:mathPr>
    <m:mathFont m:val="Cambria Math"/>
    <m:brkBin m:val="before"/>
    <m:brkBinSub m:val="--"/>
    <m:smallFrac m:val="0"/>
    <m:dispDef/>
    <m:lMargin m:val="0"/>
    <m:rMargin m:val="0"/>
    <m:defJc m:val="centerGroup"/>
    <m:wrapIndent m:val="1440"/>
    <m:intLim m:val="subSup"/>
    <m:naryLim m:val="undOvr"/>
  </m:mathPr>
  <w:themeFontLang w:val="en-US"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B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20D55"/>
    <w:rPr>
      <w:b/>
      <w:bCs/>
    </w:rPr>
  </w:style>
  <w:style w:type="character" w:styleId="Emphasis">
    <w:name w:val="Emphasis"/>
    <w:basedOn w:val="DefaultParagraphFont"/>
    <w:uiPriority w:val="20"/>
    <w:qFormat/>
    <w:rsid w:val="00D20D55"/>
    <w:rPr>
      <w:i/>
      <w:iCs/>
    </w:rPr>
  </w:style>
  <w:style w:type="paragraph" w:styleId="Header">
    <w:name w:val="header"/>
    <w:basedOn w:val="Normal"/>
    <w:link w:val="HeaderChar"/>
    <w:uiPriority w:val="99"/>
    <w:unhideWhenUsed/>
    <w:rsid w:val="00BC33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3369"/>
  </w:style>
  <w:style w:type="paragraph" w:styleId="Footer">
    <w:name w:val="footer"/>
    <w:basedOn w:val="Normal"/>
    <w:link w:val="FooterChar"/>
    <w:uiPriority w:val="99"/>
    <w:unhideWhenUsed/>
    <w:rsid w:val="00BC33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3369"/>
  </w:style>
  <w:style w:type="paragraph" w:styleId="ListParagraph">
    <w:name w:val="List Paragraph"/>
    <w:basedOn w:val="Normal"/>
    <w:uiPriority w:val="34"/>
    <w:qFormat/>
    <w:rsid w:val="004E73D9"/>
    <w:pPr>
      <w:ind w:left="720"/>
      <w:contextualSpacing/>
    </w:pPr>
  </w:style>
  <w:style w:type="paragraph" w:styleId="FootnoteText">
    <w:name w:val="footnote text"/>
    <w:basedOn w:val="Normal"/>
    <w:link w:val="FootnoteTextChar"/>
    <w:uiPriority w:val="99"/>
    <w:semiHidden/>
    <w:unhideWhenUsed/>
    <w:rsid w:val="00A77BF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7BF3"/>
    <w:rPr>
      <w:sz w:val="20"/>
      <w:szCs w:val="20"/>
    </w:rPr>
  </w:style>
  <w:style w:type="character" w:styleId="FootnoteReference">
    <w:name w:val="footnote reference"/>
    <w:basedOn w:val="DefaultParagraphFont"/>
    <w:uiPriority w:val="99"/>
    <w:semiHidden/>
    <w:unhideWhenUsed/>
    <w:rsid w:val="00A77BF3"/>
    <w:rPr>
      <w:vertAlign w:val="superscript"/>
    </w:rPr>
  </w:style>
  <w:style w:type="character" w:styleId="Hyperlink">
    <w:name w:val="Hyperlink"/>
    <w:basedOn w:val="DefaultParagraphFont"/>
    <w:uiPriority w:val="99"/>
    <w:unhideWhenUsed/>
    <w:rsid w:val="00A77BF3"/>
    <w:rPr>
      <w:color w:val="0563C1" w:themeColor="hyperlink"/>
      <w:u w:val="single"/>
    </w:rPr>
  </w:style>
  <w:style w:type="paragraph" w:styleId="BalloonText">
    <w:name w:val="Balloon Text"/>
    <w:basedOn w:val="Normal"/>
    <w:link w:val="BalloonTextChar"/>
    <w:uiPriority w:val="99"/>
    <w:semiHidden/>
    <w:unhideWhenUsed/>
    <w:rsid w:val="009930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30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20D55"/>
    <w:rPr>
      <w:b/>
      <w:bCs/>
    </w:rPr>
  </w:style>
  <w:style w:type="character" w:styleId="Emphasis">
    <w:name w:val="Emphasis"/>
    <w:basedOn w:val="DefaultParagraphFont"/>
    <w:uiPriority w:val="20"/>
    <w:qFormat/>
    <w:rsid w:val="00D20D55"/>
    <w:rPr>
      <w:i/>
      <w:iCs/>
    </w:rPr>
  </w:style>
  <w:style w:type="paragraph" w:styleId="Header">
    <w:name w:val="header"/>
    <w:basedOn w:val="Normal"/>
    <w:link w:val="HeaderChar"/>
    <w:uiPriority w:val="99"/>
    <w:unhideWhenUsed/>
    <w:rsid w:val="00BC33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3369"/>
  </w:style>
  <w:style w:type="paragraph" w:styleId="Footer">
    <w:name w:val="footer"/>
    <w:basedOn w:val="Normal"/>
    <w:link w:val="FooterChar"/>
    <w:uiPriority w:val="99"/>
    <w:unhideWhenUsed/>
    <w:rsid w:val="00BC33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3369"/>
  </w:style>
  <w:style w:type="paragraph" w:styleId="ListParagraph">
    <w:name w:val="List Paragraph"/>
    <w:basedOn w:val="Normal"/>
    <w:uiPriority w:val="34"/>
    <w:qFormat/>
    <w:rsid w:val="004E73D9"/>
    <w:pPr>
      <w:ind w:left="720"/>
      <w:contextualSpacing/>
    </w:pPr>
  </w:style>
  <w:style w:type="paragraph" w:styleId="FootnoteText">
    <w:name w:val="footnote text"/>
    <w:basedOn w:val="Normal"/>
    <w:link w:val="FootnoteTextChar"/>
    <w:uiPriority w:val="99"/>
    <w:semiHidden/>
    <w:unhideWhenUsed/>
    <w:rsid w:val="00A77BF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7BF3"/>
    <w:rPr>
      <w:sz w:val="20"/>
      <w:szCs w:val="20"/>
    </w:rPr>
  </w:style>
  <w:style w:type="character" w:styleId="FootnoteReference">
    <w:name w:val="footnote reference"/>
    <w:basedOn w:val="DefaultParagraphFont"/>
    <w:uiPriority w:val="99"/>
    <w:semiHidden/>
    <w:unhideWhenUsed/>
    <w:rsid w:val="00A77BF3"/>
    <w:rPr>
      <w:vertAlign w:val="superscript"/>
    </w:rPr>
  </w:style>
  <w:style w:type="character" w:styleId="Hyperlink">
    <w:name w:val="Hyperlink"/>
    <w:basedOn w:val="DefaultParagraphFont"/>
    <w:uiPriority w:val="99"/>
    <w:unhideWhenUsed/>
    <w:rsid w:val="00A77BF3"/>
    <w:rPr>
      <w:color w:val="0563C1" w:themeColor="hyperlink"/>
      <w:u w:val="single"/>
    </w:rPr>
  </w:style>
  <w:style w:type="paragraph" w:styleId="BalloonText">
    <w:name w:val="Balloon Text"/>
    <w:basedOn w:val="Normal"/>
    <w:link w:val="BalloonTextChar"/>
    <w:uiPriority w:val="99"/>
    <w:semiHidden/>
    <w:unhideWhenUsed/>
    <w:rsid w:val="009930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30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93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4C512-8A5F-4B08-9F6E-D08DC877A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2</Pages>
  <Words>553</Words>
  <Characters>3158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FBM</dc:creator>
  <cp:keywords/>
  <dc:description/>
  <cp:lastModifiedBy>Asha Abdallah</cp:lastModifiedBy>
  <cp:revision>66</cp:revision>
  <cp:lastPrinted>2018-12-06T07:05:00Z</cp:lastPrinted>
  <dcterms:created xsi:type="dcterms:W3CDTF">2018-10-30T07:56:00Z</dcterms:created>
  <dcterms:modified xsi:type="dcterms:W3CDTF">2018-12-06T08:09:00Z</dcterms:modified>
</cp:coreProperties>
</file>