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EA447A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A447A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EA447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EA447A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EA447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A447A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783836" w:rsidRPr="00EA447A">
        <w:rPr>
          <w:rFonts w:ascii="Times New Roman" w:hAnsi="Times New Roman"/>
          <w:color w:val="auto"/>
          <w:sz w:val="24"/>
          <w:szCs w:val="24"/>
        </w:rPr>
        <w:t xml:space="preserve"> IN</w:t>
      </w:r>
      <w:r w:rsidR="00BE5A26" w:rsidRPr="00EA447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EA447A">
        <w:rPr>
          <w:rFonts w:ascii="Times New Roman" w:hAnsi="Times New Roman"/>
          <w:color w:val="auto"/>
          <w:sz w:val="24"/>
          <w:szCs w:val="24"/>
        </w:rPr>
        <w:t>ARTS</w:t>
      </w:r>
      <w:r w:rsidR="00EA447A" w:rsidRPr="00EA447A">
        <w:rPr>
          <w:rFonts w:ascii="Times New Roman" w:hAnsi="Times New Roman"/>
          <w:color w:val="auto"/>
          <w:sz w:val="24"/>
          <w:szCs w:val="24"/>
        </w:rPr>
        <w:t>/ECDE</w:t>
      </w:r>
    </w:p>
    <w:p w:rsidR="00700869" w:rsidRPr="00EA447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EA447A" w:rsidP="00FD4755">
      <w:pPr>
        <w:pStyle w:val="Default"/>
        <w:jc w:val="both"/>
        <w:rPr>
          <w:b/>
          <w:bCs/>
          <w:color w:val="auto"/>
        </w:rPr>
      </w:pPr>
      <w:r w:rsidRPr="00EA447A">
        <w:rPr>
          <w:b/>
          <w:color w:val="auto"/>
        </w:rPr>
        <w:t>RF</w:t>
      </w:r>
      <w:r w:rsidR="001A1905">
        <w:rPr>
          <w:b/>
          <w:color w:val="auto"/>
        </w:rPr>
        <w:t>C</w:t>
      </w:r>
      <w:bookmarkStart w:id="0" w:name="_GoBack"/>
      <w:bookmarkEnd w:id="0"/>
      <w:r w:rsidRPr="00EA447A">
        <w:rPr>
          <w:b/>
          <w:color w:val="auto"/>
        </w:rPr>
        <w:t xml:space="preserve"> 101: COMMUNICATION AND WRITING SKILLS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1A1905">
        <w:rPr>
          <w:rFonts w:ascii="Times New Roman" w:hAnsi="Times New Roman"/>
          <w:sz w:val="24"/>
          <w:szCs w:val="24"/>
        </w:rPr>
        <w:t>23</w:t>
      </w:r>
      <w:r w:rsidR="001A1905" w:rsidRPr="001A1905">
        <w:rPr>
          <w:rFonts w:ascii="Times New Roman" w:hAnsi="Times New Roman"/>
          <w:sz w:val="24"/>
          <w:szCs w:val="24"/>
          <w:vertAlign w:val="superscript"/>
        </w:rPr>
        <w:t>RD</w:t>
      </w:r>
      <w:r w:rsidR="001A190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A447A">
        <w:rPr>
          <w:rFonts w:ascii="Times New Roman" w:hAnsi="Times New Roman"/>
          <w:sz w:val="24"/>
          <w:szCs w:val="24"/>
        </w:rPr>
        <w:t>AUGUST  2017</w:t>
      </w:r>
      <w:proofErr w:type="gram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EA447A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1A1905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A447A" w:rsidRDefault="00EA447A" w:rsidP="00EA447A">
      <w:pPr>
        <w:jc w:val="both"/>
        <w:rPr>
          <w:rFonts w:ascii="Times New Roman" w:hAnsi="Times New Roman"/>
          <w:b/>
          <w:sz w:val="32"/>
          <w:szCs w:val="32"/>
        </w:rPr>
      </w:pPr>
    </w:p>
    <w:p w:rsidR="00EA447A" w:rsidRPr="001A1905" w:rsidRDefault="00EA447A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1905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One </w:t>
      </w:r>
    </w:p>
    <w:p w:rsidR="00EA447A" w:rsidRPr="00EA447A" w:rsidRDefault="00EA447A" w:rsidP="00EA447A">
      <w:pPr>
        <w:jc w:val="both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a) Define Communication 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EA447A" w:rsidRPr="00EA447A" w:rsidRDefault="00EA447A" w:rsidP="00EA447A">
      <w:pPr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gramStart"/>
      <w:r w:rsidRPr="00EA447A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EA447A">
        <w:rPr>
          <w:rFonts w:ascii="Times New Roman" w:hAnsi="Times New Roman" w:cs="Times New Roman"/>
          <w:sz w:val="24"/>
          <w:szCs w:val="24"/>
        </w:rPr>
        <w:t>) Explain semantic as a barrier to effective communication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EA447A" w:rsidRPr="00EA447A" w:rsidRDefault="00EA447A" w:rsidP="00EA447A">
      <w:pPr>
        <w:jc w:val="both"/>
        <w:rPr>
          <w:rFonts w:ascii="Times New Roman" w:hAnsi="Times New Roman" w:cs="Times New Roman"/>
          <w:sz w:val="24"/>
          <w:szCs w:val="24"/>
        </w:rPr>
      </w:pPr>
      <w:r w:rsidRPr="001A1905">
        <w:rPr>
          <w:rFonts w:ascii="Times New Roman" w:hAnsi="Times New Roman" w:cs="Times New Roman"/>
          <w:sz w:val="24"/>
          <w:szCs w:val="24"/>
        </w:rPr>
        <w:t xml:space="preserve">c) Describe the process of communication also known as the communication cycle </w:t>
      </w:r>
      <w:r w:rsidRPr="001A190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GB"/>
        </w:rPr>
        <w:t>indicating clearly the role of each constituent element.   </w:t>
      </w:r>
      <w:r w:rsidRPr="00EA447A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Pr="00EA447A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Pr="00EA447A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="001A1905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1A1905" w:rsidRDefault="001A1905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A447A" w:rsidRPr="001A1905" w:rsidRDefault="00EA447A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1905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EA447A" w:rsidRPr="00EA447A" w:rsidRDefault="00EA447A" w:rsidP="00EA447A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a) Explain </w:t>
      </w:r>
      <w:r w:rsidRPr="001A1905">
        <w:rPr>
          <w:rFonts w:ascii="Times New Roman" w:hAnsi="Times New Roman" w:cs="Times New Roman"/>
          <w:b/>
          <w:sz w:val="24"/>
          <w:szCs w:val="24"/>
        </w:rPr>
        <w:t>Five</w:t>
      </w:r>
      <w:r w:rsidRPr="00EA447A">
        <w:rPr>
          <w:rFonts w:ascii="Times New Roman" w:hAnsi="Times New Roman" w:cs="Times New Roman"/>
          <w:sz w:val="24"/>
          <w:szCs w:val="24"/>
        </w:rPr>
        <w:t xml:space="preserve"> Levels of Listening.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A447A" w:rsidRPr="001A1905" w:rsidRDefault="00EA447A" w:rsidP="00EA447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b) </w:t>
      </w:r>
      <w:r w:rsidRPr="001A1905">
        <w:rPr>
          <w:rFonts w:ascii="Times New Roman" w:hAnsi="Times New Roman" w:cs="Times New Roman"/>
          <w:sz w:val="24"/>
          <w:szCs w:val="24"/>
        </w:rPr>
        <w:t>Clearly differentiate between listening and hearing</w:t>
      </w:r>
      <w:r w:rsidRPr="001A1905">
        <w:rPr>
          <w:rFonts w:ascii="Times New Roman" w:hAnsi="Times New Roman" w:cs="Times New Roman"/>
          <w:sz w:val="24"/>
          <w:szCs w:val="24"/>
        </w:rPr>
        <w:tab/>
      </w:r>
      <w:r w:rsidRPr="001A1905">
        <w:rPr>
          <w:rFonts w:ascii="Times New Roman" w:hAnsi="Times New Roman" w:cs="Times New Roman"/>
          <w:sz w:val="24"/>
          <w:szCs w:val="24"/>
        </w:rPr>
        <w:tab/>
      </w:r>
      <w:r w:rsidRPr="001A1905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EA447A" w:rsidRPr="001A1905" w:rsidRDefault="00EA447A" w:rsidP="00EA447A">
      <w:pPr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1A1905">
        <w:rPr>
          <w:rFonts w:ascii="Times New Roman" w:hAnsi="Times New Roman" w:cs="Times New Roman"/>
          <w:sz w:val="24"/>
          <w:szCs w:val="24"/>
        </w:rPr>
        <w:t xml:space="preserve">c) Giving examples, </w:t>
      </w:r>
      <w:r w:rsidRPr="001A190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GB"/>
        </w:rPr>
        <w:t xml:space="preserve">discuss </w:t>
      </w:r>
      <w:proofErr w:type="gramStart"/>
      <w:r w:rsidRPr="001A1905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en-GB"/>
        </w:rPr>
        <w:t>Four</w:t>
      </w:r>
      <w:proofErr w:type="gramEnd"/>
      <w:r w:rsidRPr="001A1905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en-GB"/>
        </w:rPr>
        <w:t xml:space="preserve"> </w:t>
      </w:r>
      <w:r w:rsidRPr="001A190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GB"/>
        </w:rPr>
        <w:t>steps you can undertake to improve your listening skills</w:t>
      </w:r>
    </w:p>
    <w:p w:rsidR="00EA447A" w:rsidRPr="001A1905" w:rsidRDefault="001A1905" w:rsidP="00EA447A">
      <w:pPr>
        <w:ind w:left="6480" w:firstLine="72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EA447A" w:rsidRPr="001A1905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EA447A" w:rsidRPr="00EA447A" w:rsidRDefault="00EA447A" w:rsidP="00EA44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A447A" w:rsidRPr="001A1905" w:rsidRDefault="00EA447A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190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Three</w:t>
      </w:r>
    </w:p>
    <w:p w:rsidR="00EA447A" w:rsidRPr="00EA447A" w:rsidRDefault="00EA447A" w:rsidP="00EA447A">
      <w:pPr>
        <w:jc w:val="both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a) Clearly outline </w:t>
      </w:r>
      <w:r w:rsidR="001A1905" w:rsidRPr="001A1905">
        <w:rPr>
          <w:rFonts w:ascii="Times New Roman" w:hAnsi="Times New Roman" w:cs="Times New Roman"/>
          <w:b/>
          <w:sz w:val="24"/>
          <w:szCs w:val="24"/>
        </w:rPr>
        <w:t>Five</w:t>
      </w:r>
      <w:r w:rsidRPr="00EA447A">
        <w:rPr>
          <w:rFonts w:ascii="Times New Roman" w:hAnsi="Times New Roman" w:cs="Times New Roman"/>
          <w:sz w:val="24"/>
          <w:szCs w:val="24"/>
        </w:rPr>
        <w:t xml:space="preserve"> Characteristics of a good speech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EA447A" w:rsidRPr="00EA447A" w:rsidRDefault="00EA447A" w:rsidP="00EA447A">
      <w:pPr>
        <w:jc w:val="both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b) Describe </w:t>
      </w:r>
      <w:r w:rsidRPr="001A1905">
        <w:rPr>
          <w:rFonts w:ascii="Times New Roman" w:hAnsi="Times New Roman" w:cs="Times New Roman"/>
          <w:b/>
          <w:sz w:val="24"/>
          <w:szCs w:val="24"/>
        </w:rPr>
        <w:t>Ten</w:t>
      </w:r>
      <w:r w:rsidRPr="00EA447A">
        <w:rPr>
          <w:rFonts w:ascii="Times New Roman" w:hAnsi="Times New Roman" w:cs="Times New Roman"/>
          <w:sz w:val="24"/>
          <w:szCs w:val="24"/>
        </w:rPr>
        <w:t xml:space="preserve"> steps you will take in preparation for a spee</w:t>
      </w:r>
      <w:r w:rsidR="001A1905">
        <w:rPr>
          <w:rFonts w:ascii="Times New Roman" w:hAnsi="Times New Roman" w:cs="Times New Roman"/>
          <w:sz w:val="24"/>
          <w:szCs w:val="24"/>
        </w:rPr>
        <w:t xml:space="preserve">ch as a Guest Speaker    </w:t>
      </w:r>
      <w:r w:rsidRPr="001A1905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1A1905" w:rsidRDefault="001A1905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A447A" w:rsidRPr="001A1905" w:rsidRDefault="00EA447A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1905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:rsidR="00EA447A" w:rsidRPr="00EA447A" w:rsidRDefault="00EA447A" w:rsidP="00EA447A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>a) Clearly explain organization of materials in an academic library</w:t>
      </w:r>
      <w:r w:rsidRPr="00EA447A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A447A" w:rsidRPr="00EA447A" w:rsidRDefault="00EA447A" w:rsidP="00EA447A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 xml:space="preserve">b) Giving examples in each, explain </w:t>
      </w:r>
      <w:r w:rsidRPr="001A1905">
        <w:rPr>
          <w:rFonts w:ascii="Times New Roman" w:hAnsi="Times New Roman" w:cs="Times New Roman"/>
          <w:b/>
          <w:sz w:val="24"/>
          <w:szCs w:val="24"/>
        </w:rPr>
        <w:t>Five</w:t>
      </w:r>
      <w:r w:rsidRPr="00EA447A">
        <w:rPr>
          <w:rFonts w:ascii="Times New Roman" w:hAnsi="Times New Roman" w:cs="Times New Roman"/>
          <w:sz w:val="24"/>
          <w:szCs w:val="24"/>
        </w:rPr>
        <w:t xml:space="preserve"> types of Libraries            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(10 Marks)</w:t>
      </w:r>
      <w:r w:rsidRPr="00EA447A">
        <w:rPr>
          <w:rFonts w:ascii="Times New Roman" w:hAnsi="Times New Roman" w:cs="Times New Roman"/>
          <w:b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</w:p>
    <w:p w:rsidR="00EA447A" w:rsidRPr="001A1905" w:rsidRDefault="00EA447A" w:rsidP="00EA447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1905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Five </w:t>
      </w:r>
    </w:p>
    <w:p w:rsidR="00EA447A" w:rsidRPr="00EA447A" w:rsidRDefault="00EA447A" w:rsidP="00EA447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A447A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EA447A">
        <w:rPr>
          <w:rFonts w:ascii="Times New Roman" w:hAnsi="Times New Roman" w:cs="Times New Roman"/>
          <w:sz w:val="24"/>
          <w:szCs w:val="24"/>
        </w:rPr>
        <w:t xml:space="preserve">) Explain </w:t>
      </w:r>
      <w:r w:rsidRPr="001A1905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EA447A">
        <w:rPr>
          <w:rFonts w:ascii="Times New Roman" w:hAnsi="Times New Roman" w:cs="Times New Roman"/>
          <w:sz w:val="24"/>
          <w:szCs w:val="24"/>
        </w:rPr>
        <w:t>bad reading habits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ab/>
      </w:r>
      <w:r w:rsidR="001A1905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A447A" w:rsidRPr="00EA447A" w:rsidRDefault="00EA447A" w:rsidP="00EA447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>b) Giving examples</w:t>
      </w:r>
      <w:r>
        <w:rPr>
          <w:rFonts w:ascii="Times New Roman" w:hAnsi="Times New Roman" w:cs="Times New Roman"/>
          <w:sz w:val="24"/>
          <w:szCs w:val="24"/>
        </w:rPr>
        <w:t>, describe</w:t>
      </w:r>
      <w:r w:rsidRPr="00EA447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1905">
        <w:rPr>
          <w:rFonts w:ascii="Times New Roman" w:hAnsi="Times New Roman" w:cs="Times New Roman"/>
          <w:b/>
          <w:sz w:val="24"/>
          <w:szCs w:val="24"/>
        </w:rPr>
        <w:t>Three</w:t>
      </w:r>
      <w:proofErr w:type="gramEnd"/>
      <w:r w:rsidRPr="00EA447A">
        <w:rPr>
          <w:rFonts w:ascii="Times New Roman" w:hAnsi="Times New Roman" w:cs="Times New Roman"/>
          <w:sz w:val="24"/>
          <w:szCs w:val="24"/>
        </w:rPr>
        <w:t xml:space="preserve"> purposes for reading</w:t>
      </w:r>
      <w:r w:rsidRPr="00EA447A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Pr="00EA447A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1A1905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A447A" w:rsidRPr="00EA447A" w:rsidRDefault="00EA447A" w:rsidP="00EA447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EA447A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447A">
        <w:rPr>
          <w:rFonts w:ascii="Times New Roman" w:hAnsi="Times New Roman" w:cs="Times New Roman"/>
          <w:sz w:val="24"/>
          <w:szCs w:val="24"/>
        </w:rPr>
        <w:t xml:space="preserve">Examine </w:t>
      </w:r>
      <w:proofErr w:type="gramStart"/>
      <w:r w:rsidRPr="001A1905">
        <w:rPr>
          <w:rFonts w:ascii="Times New Roman" w:hAnsi="Times New Roman" w:cs="Times New Roman"/>
          <w:b/>
          <w:sz w:val="24"/>
          <w:szCs w:val="24"/>
        </w:rPr>
        <w:t>Five</w:t>
      </w:r>
      <w:proofErr w:type="gramEnd"/>
      <w:r w:rsidRPr="00EA447A">
        <w:rPr>
          <w:rFonts w:ascii="Times New Roman" w:hAnsi="Times New Roman" w:cs="Times New Roman"/>
          <w:sz w:val="24"/>
          <w:szCs w:val="24"/>
        </w:rPr>
        <w:t xml:space="preserve"> techniques of reading and apply an example in each</w:t>
      </w:r>
      <w:r>
        <w:rPr>
          <w:rFonts w:ascii="Times New Roman" w:hAnsi="Times New Roman" w:cs="Times New Roman"/>
          <w:sz w:val="24"/>
          <w:szCs w:val="24"/>
        </w:rPr>
        <w:t>.</w:t>
      </w:r>
      <w:r w:rsidR="001A1905">
        <w:rPr>
          <w:rFonts w:ascii="Times New Roman" w:hAnsi="Times New Roman" w:cs="Times New Roman"/>
          <w:sz w:val="24"/>
          <w:szCs w:val="24"/>
        </w:rPr>
        <w:tab/>
      </w:r>
      <w:r w:rsidR="001A190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A19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370C3" w:rsidRPr="00EA447A" w:rsidRDefault="009370C3" w:rsidP="00EA447A">
      <w:pPr>
        <w:rPr>
          <w:rFonts w:ascii="Times New Roman" w:hAnsi="Times New Roman"/>
          <w:sz w:val="24"/>
          <w:szCs w:val="24"/>
        </w:rPr>
      </w:pPr>
    </w:p>
    <w:sectPr w:rsidR="009370C3" w:rsidRPr="00EA447A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009" w:rsidRDefault="00474009" w:rsidP="001A1905">
      <w:pPr>
        <w:spacing w:after="0" w:line="240" w:lineRule="auto"/>
      </w:pPr>
      <w:r>
        <w:separator/>
      </w:r>
    </w:p>
  </w:endnote>
  <w:endnote w:type="continuationSeparator" w:id="0">
    <w:p w:rsidR="00474009" w:rsidRDefault="00474009" w:rsidP="001A1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5735027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1A1905" w:rsidRDefault="001A190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2EB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2EB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A1905" w:rsidRDefault="001A190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009" w:rsidRDefault="00474009" w:rsidP="001A1905">
      <w:pPr>
        <w:spacing w:after="0" w:line="240" w:lineRule="auto"/>
      </w:pPr>
      <w:r>
        <w:separator/>
      </w:r>
    </w:p>
  </w:footnote>
  <w:footnote w:type="continuationSeparator" w:id="0">
    <w:p w:rsidR="00474009" w:rsidRDefault="00474009" w:rsidP="001A19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391E1D"/>
    <w:multiLevelType w:val="hybridMultilevel"/>
    <w:tmpl w:val="5C44F2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3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C46C4"/>
    <w:multiLevelType w:val="hybridMultilevel"/>
    <w:tmpl w:val="E93675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812CFE"/>
    <w:multiLevelType w:val="hybridMultilevel"/>
    <w:tmpl w:val="5DD8BDD6"/>
    <w:lvl w:ilvl="0" w:tplc="44EA4C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8A24BE"/>
    <w:multiLevelType w:val="hybridMultilevel"/>
    <w:tmpl w:val="960E26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FB154F0"/>
    <w:multiLevelType w:val="hybridMultilevel"/>
    <w:tmpl w:val="953EF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2E1E22"/>
    <w:multiLevelType w:val="hybridMultilevel"/>
    <w:tmpl w:val="EFA87F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033014"/>
    <w:multiLevelType w:val="hybridMultilevel"/>
    <w:tmpl w:val="A5D8FB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9B0C1A"/>
    <w:multiLevelType w:val="hybridMultilevel"/>
    <w:tmpl w:val="F88813D8"/>
    <w:lvl w:ilvl="0" w:tplc="423670BA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2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24"/>
  </w:num>
  <w:num w:numId="5">
    <w:abstractNumId w:val="22"/>
  </w:num>
  <w:num w:numId="6">
    <w:abstractNumId w:val="33"/>
  </w:num>
  <w:num w:numId="7">
    <w:abstractNumId w:val="0"/>
  </w:num>
  <w:num w:numId="8">
    <w:abstractNumId w:val="26"/>
  </w:num>
  <w:num w:numId="9">
    <w:abstractNumId w:val="41"/>
  </w:num>
  <w:num w:numId="10">
    <w:abstractNumId w:val="3"/>
  </w:num>
  <w:num w:numId="11">
    <w:abstractNumId w:val="11"/>
  </w:num>
  <w:num w:numId="12">
    <w:abstractNumId w:val="8"/>
  </w:num>
  <w:num w:numId="13">
    <w:abstractNumId w:val="15"/>
  </w:num>
  <w:num w:numId="14">
    <w:abstractNumId w:val="27"/>
  </w:num>
  <w:num w:numId="15">
    <w:abstractNumId w:val="13"/>
  </w:num>
  <w:num w:numId="16">
    <w:abstractNumId w:val="35"/>
  </w:num>
  <w:num w:numId="17">
    <w:abstractNumId w:val="31"/>
  </w:num>
  <w:num w:numId="18">
    <w:abstractNumId w:val="6"/>
  </w:num>
  <w:num w:numId="19">
    <w:abstractNumId w:val="17"/>
  </w:num>
  <w:num w:numId="20">
    <w:abstractNumId w:val="20"/>
  </w:num>
  <w:num w:numId="21">
    <w:abstractNumId w:val="9"/>
  </w:num>
  <w:num w:numId="22">
    <w:abstractNumId w:val="18"/>
  </w:num>
  <w:num w:numId="23">
    <w:abstractNumId w:val="29"/>
  </w:num>
  <w:num w:numId="24">
    <w:abstractNumId w:val="36"/>
  </w:num>
  <w:num w:numId="25">
    <w:abstractNumId w:val="10"/>
  </w:num>
  <w:num w:numId="26">
    <w:abstractNumId w:val="1"/>
  </w:num>
  <w:num w:numId="27">
    <w:abstractNumId w:val="28"/>
  </w:num>
  <w:num w:numId="28">
    <w:abstractNumId w:val="23"/>
  </w:num>
  <w:num w:numId="29">
    <w:abstractNumId w:val="16"/>
  </w:num>
  <w:num w:numId="30">
    <w:abstractNumId w:val="14"/>
  </w:num>
  <w:num w:numId="31">
    <w:abstractNumId w:val="12"/>
  </w:num>
  <w:num w:numId="32">
    <w:abstractNumId w:val="25"/>
  </w:num>
  <w:num w:numId="33">
    <w:abstractNumId w:val="7"/>
  </w:num>
  <w:num w:numId="34">
    <w:abstractNumId w:val="42"/>
  </w:num>
  <w:num w:numId="35">
    <w:abstractNumId w:val="34"/>
  </w:num>
  <w:num w:numId="36">
    <w:abstractNumId w:val="30"/>
  </w:num>
  <w:num w:numId="37">
    <w:abstractNumId w:val="19"/>
  </w:num>
  <w:num w:numId="38">
    <w:abstractNumId w:val="38"/>
  </w:num>
  <w:num w:numId="39">
    <w:abstractNumId w:val="39"/>
  </w:num>
  <w:num w:numId="40">
    <w:abstractNumId w:val="2"/>
  </w:num>
  <w:num w:numId="41">
    <w:abstractNumId w:val="40"/>
  </w:num>
  <w:num w:numId="42">
    <w:abstractNumId w:val="37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1905"/>
    <w:rsid w:val="001A623A"/>
    <w:rsid w:val="00211018"/>
    <w:rsid w:val="00283C27"/>
    <w:rsid w:val="00417B92"/>
    <w:rsid w:val="00474009"/>
    <w:rsid w:val="004840F7"/>
    <w:rsid w:val="00521A14"/>
    <w:rsid w:val="005306D1"/>
    <w:rsid w:val="00547639"/>
    <w:rsid w:val="005567D2"/>
    <w:rsid w:val="00693CA3"/>
    <w:rsid w:val="006A1345"/>
    <w:rsid w:val="006C5AC8"/>
    <w:rsid w:val="00700869"/>
    <w:rsid w:val="007629C3"/>
    <w:rsid w:val="00783836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A012B"/>
    <w:rsid w:val="00A7636A"/>
    <w:rsid w:val="00A95177"/>
    <w:rsid w:val="00AA7713"/>
    <w:rsid w:val="00B5797D"/>
    <w:rsid w:val="00B62B7F"/>
    <w:rsid w:val="00B81ADA"/>
    <w:rsid w:val="00BE5A26"/>
    <w:rsid w:val="00D52EB4"/>
    <w:rsid w:val="00D801EB"/>
    <w:rsid w:val="00D976EB"/>
    <w:rsid w:val="00DC6FBA"/>
    <w:rsid w:val="00DF3943"/>
    <w:rsid w:val="00E16C4C"/>
    <w:rsid w:val="00E72E0F"/>
    <w:rsid w:val="00E83663"/>
    <w:rsid w:val="00E90D50"/>
    <w:rsid w:val="00EA447A"/>
    <w:rsid w:val="00F2412D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1A19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1905"/>
  </w:style>
  <w:style w:type="paragraph" w:styleId="Footer">
    <w:name w:val="footer"/>
    <w:basedOn w:val="Normal"/>
    <w:link w:val="FooterChar"/>
    <w:uiPriority w:val="99"/>
    <w:unhideWhenUsed/>
    <w:rsid w:val="001A19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19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1A19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1905"/>
  </w:style>
  <w:style w:type="paragraph" w:styleId="Footer">
    <w:name w:val="footer"/>
    <w:basedOn w:val="Normal"/>
    <w:link w:val="FooterChar"/>
    <w:uiPriority w:val="99"/>
    <w:unhideWhenUsed/>
    <w:rsid w:val="001A19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19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5</cp:revision>
  <cp:lastPrinted>2017-08-21T08:29:00Z</cp:lastPrinted>
  <dcterms:created xsi:type="dcterms:W3CDTF">2017-06-28T08:42:00Z</dcterms:created>
  <dcterms:modified xsi:type="dcterms:W3CDTF">2017-08-21T08:43:00Z</dcterms:modified>
</cp:coreProperties>
</file>