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77CD" w:rsidRPr="00495195" w:rsidRDefault="003F77CD" w:rsidP="003F77CD">
      <w:pPr>
        <w:jc w:val="center"/>
        <w:rPr>
          <w:rFonts w:ascii="Times New Roman" w:hAnsi="Times New Roman" w:cs="Times New Roman"/>
          <w:b/>
          <w:sz w:val="24"/>
          <w:szCs w:val="24"/>
        </w:rPr>
      </w:pPr>
      <w:r w:rsidRPr="00495195">
        <w:rPr>
          <w:rFonts w:ascii="Times New Roman" w:hAnsi="Times New Roman" w:cs="Times New Roman"/>
          <w:b/>
          <w:noProof/>
          <w:sz w:val="24"/>
          <w:szCs w:val="24"/>
          <w:lang w:val="en-US"/>
        </w:rPr>
        <w:drawing>
          <wp:inline distT="0" distB="0" distL="0" distR="0" wp14:anchorId="51D8B3D6" wp14:editId="0177F73B">
            <wp:extent cx="1583055" cy="1075690"/>
            <wp:effectExtent l="0" t="0" r="0" b="0"/>
            <wp:docPr id="2" name="Picture 2" descr="Description: 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RU LOGO 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83055" cy="1075690"/>
                    </a:xfrm>
                    <a:prstGeom prst="rect">
                      <a:avLst/>
                    </a:prstGeom>
                    <a:noFill/>
                    <a:ln>
                      <a:noFill/>
                    </a:ln>
                  </pic:spPr>
                </pic:pic>
              </a:graphicData>
            </a:graphic>
          </wp:inline>
        </w:drawing>
      </w:r>
    </w:p>
    <w:p w:rsidR="003F77CD" w:rsidRPr="00495195" w:rsidRDefault="003F77CD" w:rsidP="003F77CD">
      <w:pPr>
        <w:pStyle w:val="Heading1"/>
        <w:spacing w:before="0" w:line="276" w:lineRule="auto"/>
        <w:jc w:val="center"/>
        <w:rPr>
          <w:rFonts w:ascii="Times New Roman" w:hAnsi="Times New Roman" w:cs="Times New Roman"/>
          <w:sz w:val="24"/>
          <w:szCs w:val="24"/>
        </w:rPr>
      </w:pPr>
      <w:r w:rsidRPr="00495195">
        <w:rPr>
          <w:rFonts w:ascii="Times New Roman" w:hAnsi="Times New Roman" w:cs="Times New Roman"/>
          <w:sz w:val="24"/>
          <w:szCs w:val="24"/>
        </w:rPr>
        <w:t>RIARA LAW SCHOOL</w:t>
      </w:r>
    </w:p>
    <w:p w:rsidR="003F77CD" w:rsidRPr="00495195" w:rsidRDefault="003F77CD" w:rsidP="003F77CD">
      <w:pPr>
        <w:pStyle w:val="Heading1"/>
        <w:spacing w:before="240" w:line="276" w:lineRule="auto"/>
        <w:jc w:val="center"/>
        <w:rPr>
          <w:rFonts w:ascii="Times New Roman" w:hAnsi="Times New Roman" w:cs="Times New Roman"/>
          <w:sz w:val="24"/>
          <w:szCs w:val="24"/>
        </w:rPr>
      </w:pPr>
      <w:r w:rsidRPr="00495195">
        <w:rPr>
          <w:rFonts w:ascii="Times New Roman" w:hAnsi="Times New Roman" w:cs="Times New Roman"/>
          <w:sz w:val="24"/>
          <w:szCs w:val="24"/>
        </w:rPr>
        <w:t>UNIVERSITY EXAMINATION FOR BACHELOR OF LAWS (LLB) DEGREE</w:t>
      </w:r>
    </w:p>
    <w:p w:rsidR="003F77CD" w:rsidRPr="00495195" w:rsidRDefault="003F77CD" w:rsidP="003F77CD">
      <w:pPr>
        <w:pStyle w:val="Heading1"/>
        <w:spacing w:before="240" w:line="276" w:lineRule="auto"/>
        <w:jc w:val="center"/>
        <w:rPr>
          <w:rFonts w:ascii="Times New Roman" w:hAnsi="Times New Roman" w:cs="Times New Roman"/>
          <w:sz w:val="24"/>
          <w:szCs w:val="24"/>
        </w:rPr>
      </w:pPr>
      <w:r w:rsidRPr="00495195">
        <w:rPr>
          <w:rFonts w:ascii="Times New Roman" w:hAnsi="Times New Roman" w:cs="Times New Roman"/>
          <w:sz w:val="24"/>
          <w:szCs w:val="24"/>
        </w:rPr>
        <w:t>AND</w:t>
      </w:r>
    </w:p>
    <w:p w:rsidR="003F77CD" w:rsidRPr="00495195" w:rsidRDefault="003F77CD" w:rsidP="003F77CD">
      <w:pPr>
        <w:pStyle w:val="Heading1"/>
        <w:spacing w:before="240" w:line="276" w:lineRule="auto"/>
        <w:jc w:val="center"/>
        <w:rPr>
          <w:rFonts w:ascii="Times New Roman" w:hAnsi="Times New Roman" w:cs="Times New Roman"/>
          <w:sz w:val="24"/>
          <w:szCs w:val="24"/>
        </w:rPr>
      </w:pPr>
      <w:r w:rsidRPr="00495195">
        <w:rPr>
          <w:rFonts w:ascii="Times New Roman" w:hAnsi="Times New Roman" w:cs="Times New Roman"/>
          <w:sz w:val="24"/>
          <w:szCs w:val="24"/>
        </w:rPr>
        <w:t>PRE-KENYA SCHOOL OF LAW CORE COURSES COMPLIANCE PROGRAM</w:t>
      </w:r>
    </w:p>
    <w:p w:rsidR="003F77CD" w:rsidRPr="00495195" w:rsidRDefault="003F77CD" w:rsidP="003F77CD">
      <w:pPr>
        <w:pStyle w:val="Heading1"/>
        <w:spacing w:before="240" w:line="276" w:lineRule="auto"/>
        <w:jc w:val="center"/>
        <w:rPr>
          <w:rFonts w:ascii="Times New Roman" w:hAnsi="Times New Roman" w:cs="Times New Roman"/>
          <w:sz w:val="24"/>
          <w:szCs w:val="24"/>
        </w:rPr>
      </w:pPr>
      <w:r w:rsidRPr="00495195">
        <w:rPr>
          <w:rFonts w:ascii="Times New Roman" w:hAnsi="Times New Roman" w:cs="Times New Roman"/>
          <w:sz w:val="24"/>
          <w:szCs w:val="24"/>
        </w:rPr>
        <w:t>SEPTEMBER - DECEMBER 2018</w:t>
      </w:r>
    </w:p>
    <w:p w:rsidR="003F77CD" w:rsidRPr="00495195" w:rsidRDefault="00523550" w:rsidP="003F77CD">
      <w:pPr>
        <w:pStyle w:val="Heading1"/>
        <w:spacing w:before="240" w:line="276" w:lineRule="auto"/>
        <w:jc w:val="center"/>
        <w:rPr>
          <w:rFonts w:ascii="Times New Roman" w:hAnsi="Times New Roman" w:cs="Times New Roman"/>
          <w:sz w:val="24"/>
          <w:szCs w:val="24"/>
        </w:rPr>
      </w:pPr>
      <w:r w:rsidRPr="00495195">
        <w:rPr>
          <w:rFonts w:ascii="Times New Roman" w:hAnsi="Times New Roman" w:cs="Times New Roman"/>
          <w:sz w:val="24"/>
          <w:szCs w:val="24"/>
        </w:rPr>
        <w:t>RLB 204</w:t>
      </w:r>
      <w:r w:rsidR="003F77CD" w:rsidRPr="00495195">
        <w:rPr>
          <w:rFonts w:ascii="Times New Roman" w:hAnsi="Times New Roman" w:cs="Times New Roman"/>
          <w:sz w:val="24"/>
          <w:szCs w:val="24"/>
        </w:rPr>
        <w:t>: CIVIL PROCEDURE I</w:t>
      </w:r>
    </w:p>
    <w:p w:rsidR="003F77CD" w:rsidRPr="00495195" w:rsidRDefault="003F77CD" w:rsidP="003F77CD">
      <w:pPr>
        <w:pStyle w:val="Heading1"/>
        <w:spacing w:before="240" w:line="276" w:lineRule="auto"/>
        <w:jc w:val="center"/>
        <w:rPr>
          <w:rFonts w:ascii="Times New Roman" w:hAnsi="Times New Roman" w:cs="Times New Roman"/>
          <w:sz w:val="24"/>
          <w:szCs w:val="24"/>
        </w:rPr>
      </w:pPr>
      <w:r w:rsidRPr="00495195">
        <w:rPr>
          <w:rFonts w:ascii="Times New Roman" w:hAnsi="Times New Roman" w:cs="Times New Roman"/>
          <w:sz w:val="24"/>
          <w:szCs w:val="24"/>
        </w:rPr>
        <w:t>INSTRUCTOR: MORARA OMOKE</w:t>
      </w:r>
    </w:p>
    <w:p w:rsidR="003F77CD" w:rsidRPr="00495195" w:rsidRDefault="003F77CD" w:rsidP="003F77CD">
      <w:pPr>
        <w:spacing w:after="120" w:line="360" w:lineRule="auto"/>
        <w:jc w:val="center"/>
        <w:rPr>
          <w:rFonts w:ascii="Times New Roman" w:hAnsi="Times New Roman" w:cs="Times New Roman"/>
          <w:b/>
          <w:sz w:val="24"/>
          <w:szCs w:val="24"/>
          <w:u w:val="single"/>
        </w:rPr>
      </w:pPr>
    </w:p>
    <w:p w:rsidR="003F77CD" w:rsidRPr="00495195" w:rsidRDefault="003F77CD" w:rsidP="003F77CD">
      <w:pPr>
        <w:spacing w:after="120"/>
        <w:jc w:val="center"/>
        <w:rPr>
          <w:rFonts w:ascii="Times New Roman" w:hAnsi="Times New Roman" w:cs="Times New Roman"/>
          <w:sz w:val="24"/>
          <w:szCs w:val="24"/>
        </w:rPr>
      </w:pPr>
      <w:r w:rsidRPr="00495195">
        <w:rPr>
          <w:rFonts w:ascii="Times New Roman" w:hAnsi="Times New Roman" w:cs="Times New Roman"/>
          <w:b/>
          <w:sz w:val="24"/>
          <w:szCs w:val="24"/>
          <w:u w:val="single"/>
        </w:rPr>
        <w:t>INSTRUCTIONS</w:t>
      </w:r>
    </w:p>
    <w:p w:rsidR="003F77CD" w:rsidRPr="00495195" w:rsidRDefault="003F77CD" w:rsidP="003F77CD">
      <w:pPr>
        <w:pStyle w:val="ListParagraph"/>
        <w:numPr>
          <w:ilvl w:val="0"/>
          <w:numId w:val="19"/>
        </w:numPr>
        <w:spacing w:after="120"/>
        <w:jc w:val="both"/>
        <w:rPr>
          <w:rFonts w:ascii="Times New Roman" w:hAnsi="Times New Roman" w:cs="Times New Roman"/>
          <w:sz w:val="24"/>
          <w:szCs w:val="24"/>
        </w:rPr>
      </w:pPr>
      <w:r w:rsidRPr="00495195">
        <w:rPr>
          <w:rFonts w:ascii="Times New Roman" w:hAnsi="Times New Roman" w:cs="Times New Roman"/>
          <w:sz w:val="24"/>
          <w:szCs w:val="24"/>
        </w:rPr>
        <w:t>This is the final examination in Civil Procedure I from which you will earn 70% of your final grade. You will earn 30% from the Continuous Assessment Test.</w:t>
      </w:r>
    </w:p>
    <w:p w:rsidR="003F77CD" w:rsidRPr="00495195" w:rsidRDefault="003F77CD" w:rsidP="003F77CD">
      <w:pPr>
        <w:pStyle w:val="ListParagraph"/>
        <w:numPr>
          <w:ilvl w:val="0"/>
          <w:numId w:val="19"/>
        </w:numPr>
        <w:spacing w:after="120"/>
        <w:jc w:val="both"/>
        <w:rPr>
          <w:rFonts w:ascii="Times New Roman" w:hAnsi="Times New Roman" w:cs="Times New Roman"/>
          <w:sz w:val="24"/>
          <w:szCs w:val="24"/>
        </w:rPr>
      </w:pPr>
      <w:r w:rsidRPr="00495195">
        <w:rPr>
          <w:rFonts w:ascii="Times New Roman" w:hAnsi="Times New Roman" w:cs="Times New Roman"/>
          <w:sz w:val="24"/>
          <w:szCs w:val="24"/>
        </w:rPr>
        <w:t xml:space="preserve">This examination has </w:t>
      </w:r>
      <w:r w:rsidRPr="00495195">
        <w:rPr>
          <w:rFonts w:ascii="Times New Roman" w:hAnsi="Times New Roman" w:cs="Times New Roman"/>
          <w:b/>
          <w:sz w:val="24"/>
          <w:szCs w:val="24"/>
          <w:u w:val="single"/>
        </w:rPr>
        <w:t>THREE</w:t>
      </w:r>
      <w:r w:rsidR="00BC023B" w:rsidRPr="00495195">
        <w:rPr>
          <w:rFonts w:ascii="Times New Roman" w:hAnsi="Times New Roman" w:cs="Times New Roman"/>
          <w:sz w:val="24"/>
          <w:szCs w:val="24"/>
        </w:rPr>
        <w:t xml:space="preserve"> qu</w:t>
      </w:r>
      <w:r w:rsidRPr="00495195">
        <w:rPr>
          <w:rFonts w:ascii="Times New Roman" w:hAnsi="Times New Roman" w:cs="Times New Roman"/>
          <w:sz w:val="24"/>
          <w:szCs w:val="24"/>
        </w:rPr>
        <w:t xml:space="preserve">estions. Please answer </w:t>
      </w:r>
      <w:r w:rsidRPr="00495195">
        <w:rPr>
          <w:rFonts w:ascii="Times New Roman" w:hAnsi="Times New Roman" w:cs="Times New Roman"/>
          <w:b/>
          <w:sz w:val="24"/>
          <w:szCs w:val="24"/>
          <w:u w:val="single"/>
        </w:rPr>
        <w:t>ALL THREE QUESTIONS</w:t>
      </w:r>
      <w:r w:rsidRPr="00495195">
        <w:rPr>
          <w:rFonts w:ascii="Times New Roman" w:hAnsi="Times New Roman" w:cs="Times New Roman"/>
          <w:sz w:val="24"/>
          <w:szCs w:val="24"/>
        </w:rPr>
        <w:t>.</w:t>
      </w:r>
    </w:p>
    <w:p w:rsidR="003F77CD" w:rsidRPr="00495195" w:rsidRDefault="003F77CD" w:rsidP="003F77CD">
      <w:pPr>
        <w:pStyle w:val="ListParagraph"/>
        <w:numPr>
          <w:ilvl w:val="0"/>
          <w:numId w:val="19"/>
        </w:numPr>
        <w:spacing w:after="120"/>
        <w:jc w:val="both"/>
        <w:rPr>
          <w:rFonts w:ascii="Times New Roman" w:hAnsi="Times New Roman" w:cs="Times New Roman"/>
          <w:sz w:val="24"/>
          <w:szCs w:val="24"/>
        </w:rPr>
      </w:pPr>
      <w:r w:rsidRPr="00495195">
        <w:rPr>
          <w:rFonts w:ascii="Times New Roman" w:hAnsi="Times New Roman" w:cs="Times New Roman"/>
          <w:sz w:val="24"/>
          <w:szCs w:val="24"/>
        </w:rPr>
        <w:t xml:space="preserve">This examination has </w:t>
      </w:r>
      <w:r w:rsidR="00136688" w:rsidRPr="00495195">
        <w:rPr>
          <w:rFonts w:ascii="Times New Roman" w:hAnsi="Times New Roman" w:cs="Times New Roman"/>
          <w:sz w:val="24"/>
          <w:szCs w:val="24"/>
        </w:rPr>
        <w:t>5</w:t>
      </w:r>
      <w:r w:rsidRPr="00495195">
        <w:rPr>
          <w:rFonts w:ascii="Times New Roman" w:hAnsi="Times New Roman" w:cs="Times New Roman"/>
          <w:sz w:val="24"/>
          <w:szCs w:val="24"/>
        </w:rPr>
        <w:t xml:space="preserve"> pages, including this one.</w:t>
      </w:r>
    </w:p>
    <w:p w:rsidR="003F77CD" w:rsidRPr="00495195" w:rsidRDefault="003F77CD" w:rsidP="003F77CD">
      <w:pPr>
        <w:pStyle w:val="ListParagraph"/>
        <w:numPr>
          <w:ilvl w:val="0"/>
          <w:numId w:val="19"/>
        </w:numPr>
        <w:spacing w:after="160"/>
        <w:jc w:val="both"/>
        <w:rPr>
          <w:rFonts w:ascii="Times New Roman" w:hAnsi="Times New Roman" w:cs="Times New Roman"/>
          <w:sz w:val="24"/>
          <w:szCs w:val="24"/>
        </w:rPr>
      </w:pPr>
      <w:r w:rsidRPr="00495195">
        <w:rPr>
          <w:rFonts w:ascii="Times New Roman" w:hAnsi="Times New Roman" w:cs="Times New Roman"/>
          <w:sz w:val="24"/>
          <w:szCs w:val="24"/>
        </w:rPr>
        <w:t>You are required to type out your answers to the questions in this examination. Candidates are encouraged to write concise answers.</w:t>
      </w:r>
    </w:p>
    <w:p w:rsidR="003F77CD" w:rsidRPr="00495195" w:rsidRDefault="003F77CD" w:rsidP="003F77CD">
      <w:pPr>
        <w:pStyle w:val="ListParagraph"/>
        <w:numPr>
          <w:ilvl w:val="0"/>
          <w:numId w:val="19"/>
        </w:numPr>
        <w:spacing w:after="120"/>
        <w:jc w:val="both"/>
        <w:rPr>
          <w:rFonts w:ascii="Times New Roman" w:hAnsi="Times New Roman" w:cs="Times New Roman"/>
          <w:sz w:val="24"/>
          <w:szCs w:val="24"/>
        </w:rPr>
      </w:pPr>
      <w:r w:rsidRPr="00495195">
        <w:rPr>
          <w:rFonts w:ascii="Times New Roman" w:hAnsi="Times New Roman" w:cs="Times New Roman"/>
          <w:sz w:val="24"/>
          <w:szCs w:val="24"/>
        </w:rPr>
        <w:t xml:space="preserve">This is a </w:t>
      </w:r>
      <w:r w:rsidRPr="00495195">
        <w:rPr>
          <w:rFonts w:ascii="Times New Roman" w:hAnsi="Times New Roman" w:cs="Times New Roman"/>
          <w:b/>
          <w:sz w:val="24"/>
          <w:szCs w:val="24"/>
          <w:u w:val="single"/>
        </w:rPr>
        <w:t xml:space="preserve">NINE </w:t>
      </w:r>
      <w:r w:rsidRPr="00495195">
        <w:rPr>
          <w:rFonts w:ascii="Times New Roman" w:hAnsi="Times New Roman" w:cs="Times New Roman"/>
          <w:sz w:val="24"/>
          <w:szCs w:val="24"/>
        </w:rPr>
        <w:t>(9) hour examination including a 1 hour allowance for meals and printing of the final answers.  The examination will commence at 8am and end at 5pm. You must submit your printed final answers by 6pm.</w:t>
      </w:r>
    </w:p>
    <w:p w:rsidR="003F77CD" w:rsidRPr="00495195" w:rsidRDefault="003F77CD" w:rsidP="003F77CD">
      <w:pPr>
        <w:pStyle w:val="ListParagraph"/>
        <w:numPr>
          <w:ilvl w:val="0"/>
          <w:numId w:val="19"/>
        </w:numPr>
        <w:spacing w:after="120"/>
        <w:jc w:val="both"/>
        <w:rPr>
          <w:rFonts w:ascii="Times New Roman" w:hAnsi="Times New Roman" w:cs="Times New Roman"/>
          <w:sz w:val="24"/>
          <w:szCs w:val="24"/>
        </w:rPr>
      </w:pPr>
      <w:r w:rsidRPr="00495195">
        <w:rPr>
          <w:rFonts w:ascii="Times New Roman" w:hAnsi="Times New Roman" w:cs="Times New Roman"/>
          <w:sz w:val="24"/>
          <w:szCs w:val="24"/>
        </w:rPr>
        <w:t>Please sign the roll sheet when you turn in your answer sheet.  If you fail to sign the roll sheet, we shall have no way of establishing that you sat for this examination and your marks will not be reported.</w:t>
      </w:r>
    </w:p>
    <w:p w:rsidR="003F77CD" w:rsidRPr="00495195" w:rsidRDefault="003F77CD" w:rsidP="003F77CD">
      <w:pPr>
        <w:pStyle w:val="ListParagraph"/>
        <w:numPr>
          <w:ilvl w:val="0"/>
          <w:numId w:val="19"/>
        </w:numPr>
        <w:spacing w:after="120"/>
        <w:jc w:val="both"/>
        <w:rPr>
          <w:rFonts w:ascii="Times New Roman" w:hAnsi="Times New Roman" w:cs="Times New Roman"/>
          <w:b/>
          <w:sz w:val="24"/>
          <w:szCs w:val="24"/>
          <w:u w:val="single"/>
        </w:rPr>
      </w:pPr>
      <w:r w:rsidRPr="00495195">
        <w:rPr>
          <w:rFonts w:ascii="Times New Roman" w:hAnsi="Times New Roman" w:cs="Times New Roman"/>
          <w:sz w:val="24"/>
          <w:szCs w:val="24"/>
        </w:rPr>
        <w:t xml:space="preserve">The examination mode is </w:t>
      </w:r>
      <w:r w:rsidRPr="00495195">
        <w:rPr>
          <w:rFonts w:ascii="Times New Roman" w:hAnsi="Times New Roman" w:cs="Times New Roman"/>
          <w:b/>
          <w:sz w:val="24"/>
          <w:szCs w:val="24"/>
          <w:u w:val="single"/>
        </w:rPr>
        <w:t>OPEN BOOK.</w:t>
      </w:r>
    </w:p>
    <w:p w:rsidR="003F77CD" w:rsidRPr="00495195" w:rsidRDefault="003F77CD" w:rsidP="003F77CD">
      <w:pPr>
        <w:pStyle w:val="ListParagraph"/>
        <w:numPr>
          <w:ilvl w:val="0"/>
          <w:numId w:val="19"/>
        </w:numPr>
        <w:spacing w:after="120"/>
        <w:jc w:val="both"/>
        <w:rPr>
          <w:rFonts w:ascii="Times New Roman" w:hAnsi="Times New Roman" w:cs="Times New Roman"/>
          <w:sz w:val="24"/>
          <w:szCs w:val="24"/>
        </w:rPr>
      </w:pPr>
      <w:r w:rsidRPr="00495195">
        <w:rPr>
          <w:rFonts w:ascii="Times New Roman" w:hAnsi="Times New Roman" w:cs="Times New Roman"/>
          <w:sz w:val="24"/>
          <w:szCs w:val="24"/>
        </w:rPr>
        <w:t xml:space="preserve">This examination is governed by </w:t>
      </w:r>
      <w:proofErr w:type="spellStart"/>
      <w:r w:rsidRPr="00495195">
        <w:rPr>
          <w:rFonts w:ascii="Times New Roman" w:hAnsi="Times New Roman" w:cs="Times New Roman"/>
          <w:b/>
          <w:sz w:val="24"/>
          <w:szCs w:val="24"/>
          <w:u w:val="single"/>
        </w:rPr>
        <w:t>Riara</w:t>
      </w:r>
      <w:proofErr w:type="spellEnd"/>
      <w:r w:rsidRPr="00495195">
        <w:rPr>
          <w:rFonts w:ascii="Times New Roman" w:hAnsi="Times New Roman" w:cs="Times New Roman"/>
          <w:b/>
          <w:sz w:val="24"/>
          <w:szCs w:val="24"/>
          <w:u w:val="single"/>
        </w:rPr>
        <w:t xml:space="preserve"> University Academic Honesty Regulations</w:t>
      </w:r>
      <w:r w:rsidRPr="00495195">
        <w:rPr>
          <w:rFonts w:ascii="Times New Roman" w:hAnsi="Times New Roman" w:cs="Times New Roman"/>
          <w:sz w:val="24"/>
          <w:szCs w:val="24"/>
        </w:rPr>
        <w:t>.  Students who violate those regulations will be penalized.  Students have an obligation to report to the invigilator any incidences of academic dishonesty compromising the integrity of this examination.</w:t>
      </w:r>
    </w:p>
    <w:p w:rsidR="003F77CD" w:rsidRPr="00495195" w:rsidRDefault="003F77CD" w:rsidP="003F77CD">
      <w:pPr>
        <w:pStyle w:val="ListParagraph"/>
        <w:spacing w:after="160" w:line="360" w:lineRule="auto"/>
        <w:ind w:left="360"/>
        <w:jc w:val="both"/>
        <w:rPr>
          <w:rFonts w:ascii="Times New Roman" w:hAnsi="Times New Roman" w:cs="Times New Roman"/>
          <w:sz w:val="24"/>
          <w:szCs w:val="24"/>
        </w:rPr>
      </w:pPr>
    </w:p>
    <w:p w:rsidR="00495195" w:rsidRDefault="00495195" w:rsidP="003F77CD">
      <w:pPr>
        <w:spacing w:before="240" w:line="360" w:lineRule="auto"/>
        <w:jc w:val="both"/>
        <w:rPr>
          <w:rFonts w:ascii="Times New Roman" w:hAnsi="Times New Roman" w:cs="Times New Roman"/>
          <w:b/>
          <w:sz w:val="24"/>
          <w:szCs w:val="24"/>
        </w:rPr>
      </w:pPr>
    </w:p>
    <w:p w:rsidR="00495195" w:rsidRDefault="00495195" w:rsidP="003F77CD">
      <w:pPr>
        <w:spacing w:before="240" w:line="360" w:lineRule="auto"/>
        <w:jc w:val="both"/>
        <w:rPr>
          <w:rFonts w:ascii="Times New Roman" w:hAnsi="Times New Roman" w:cs="Times New Roman"/>
          <w:b/>
          <w:sz w:val="24"/>
          <w:szCs w:val="24"/>
        </w:rPr>
      </w:pPr>
    </w:p>
    <w:p w:rsidR="00495195" w:rsidRDefault="00495195" w:rsidP="003F77CD">
      <w:pPr>
        <w:spacing w:before="240" w:line="360" w:lineRule="auto"/>
        <w:jc w:val="both"/>
        <w:rPr>
          <w:rFonts w:ascii="Times New Roman" w:hAnsi="Times New Roman" w:cs="Times New Roman"/>
          <w:b/>
          <w:sz w:val="24"/>
          <w:szCs w:val="24"/>
        </w:rPr>
      </w:pPr>
    </w:p>
    <w:p w:rsidR="003F77CD" w:rsidRPr="00495195" w:rsidRDefault="00495195" w:rsidP="003F77CD">
      <w:pPr>
        <w:spacing w:before="24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QUESTION ONE</w:t>
      </w:r>
    </w:p>
    <w:p w:rsidR="003F77CD" w:rsidRPr="00495195" w:rsidRDefault="003F77CD" w:rsidP="003F77CD">
      <w:pPr>
        <w:spacing w:before="150" w:after="150" w:line="360" w:lineRule="auto"/>
        <w:jc w:val="both"/>
        <w:rPr>
          <w:rFonts w:ascii="Times New Roman" w:hAnsi="Times New Roman" w:cs="Times New Roman"/>
          <w:sz w:val="24"/>
          <w:szCs w:val="24"/>
        </w:rPr>
      </w:pPr>
      <w:r w:rsidRPr="00495195">
        <w:rPr>
          <w:rFonts w:ascii="Times New Roman" w:hAnsi="Times New Roman" w:cs="Times New Roman"/>
          <w:sz w:val="24"/>
          <w:szCs w:val="24"/>
        </w:rPr>
        <w:t>Pankaj Transport Kenya Limited whose registered office is located in Mombasa entered into an agreement with Global Transport (K) Limited whose registered office is in Nairobi</w:t>
      </w:r>
      <w:r w:rsidR="005D3651" w:rsidRPr="00495195">
        <w:rPr>
          <w:rFonts w:ascii="Times New Roman" w:hAnsi="Times New Roman" w:cs="Times New Roman"/>
          <w:sz w:val="24"/>
          <w:szCs w:val="24"/>
        </w:rPr>
        <w:t xml:space="preserve"> </w:t>
      </w:r>
      <w:r w:rsidRPr="00495195">
        <w:rPr>
          <w:rFonts w:ascii="Times New Roman" w:hAnsi="Times New Roman" w:cs="Times New Roman"/>
          <w:iCs/>
          <w:sz w:val="24"/>
          <w:szCs w:val="24"/>
        </w:rPr>
        <w:t>on</w:t>
      </w:r>
      <w:r w:rsidRPr="00495195">
        <w:rPr>
          <w:rFonts w:ascii="Times New Roman" w:hAnsi="Times New Roman" w:cs="Times New Roman"/>
          <w:sz w:val="24"/>
          <w:szCs w:val="24"/>
        </w:rPr>
        <w:t xml:space="preserve"> August 29, 2017 in which Global Transport (K) Limited engaged the services of Pankaj for the purposes of facilitating the transportation of 32.2 tonnes of sugar </w:t>
      </w:r>
      <w:r w:rsidRPr="00495195">
        <w:rPr>
          <w:rFonts w:ascii="Times New Roman" w:hAnsi="Times New Roman" w:cs="Times New Roman"/>
          <w:i/>
          <w:iCs/>
          <w:sz w:val="24"/>
          <w:szCs w:val="24"/>
        </w:rPr>
        <w:t>(the “goods”)</w:t>
      </w:r>
      <w:r w:rsidRPr="00495195">
        <w:rPr>
          <w:rFonts w:ascii="Times New Roman" w:hAnsi="Times New Roman" w:cs="Times New Roman"/>
          <w:sz w:val="24"/>
          <w:szCs w:val="24"/>
        </w:rPr>
        <w:t xml:space="preserve"> from Mombasa to </w:t>
      </w:r>
      <w:proofErr w:type="spellStart"/>
      <w:r w:rsidRPr="00495195">
        <w:rPr>
          <w:rFonts w:ascii="Times New Roman" w:hAnsi="Times New Roman" w:cs="Times New Roman"/>
          <w:sz w:val="24"/>
          <w:szCs w:val="24"/>
        </w:rPr>
        <w:t>Jinja</w:t>
      </w:r>
      <w:proofErr w:type="spellEnd"/>
      <w:r w:rsidRPr="00495195">
        <w:rPr>
          <w:rFonts w:ascii="Times New Roman" w:hAnsi="Times New Roman" w:cs="Times New Roman"/>
          <w:sz w:val="24"/>
          <w:szCs w:val="24"/>
        </w:rPr>
        <w:t xml:space="preserve"> in Uganda.</w:t>
      </w:r>
    </w:p>
    <w:p w:rsidR="003F77CD" w:rsidRPr="00495195" w:rsidRDefault="003F77CD" w:rsidP="003F77CD">
      <w:pPr>
        <w:spacing w:before="150" w:after="150" w:line="360" w:lineRule="auto"/>
        <w:jc w:val="both"/>
        <w:rPr>
          <w:rFonts w:ascii="Times New Roman" w:hAnsi="Times New Roman" w:cs="Times New Roman"/>
          <w:sz w:val="24"/>
          <w:szCs w:val="24"/>
        </w:rPr>
      </w:pPr>
      <w:r w:rsidRPr="00495195">
        <w:rPr>
          <w:rFonts w:ascii="Times New Roman" w:hAnsi="Times New Roman" w:cs="Times New Roman"/>
          <w:sz w:val="24"/>
          <w:szCs w:val="24"/>
        </w:rPr>
        <w:t xml:space="preserve">The subject matter of the agreement dated August 29, 2017 related to the following agreements entered into by Global Transport (K) Limited, with the following purchasers, for the purchase and delivery of sugar from the Port of Mombasa to </w:t>
      </w:r>
      <w:proofErr w:type="spellStart"/>
      <w:r w:rsidRPr="00495195">
        <w:rPr>
          <w:rFonts w:ascii="Times New Roman" w:hAnsi="Times New Roman" w:cs="Times New Roman"/>
          <w:sz w:val="24"/>
          <w:szCs w:val="24"/>
        </w:rPr>
        <w:t>Jinja</w:t>
      </w:r>
      <w:proofErr w:type="spellEnd"/>
      <w:r w:rsidRPr="00495195">
        <w:rPr>
          <w:rFonts w:ascii="Times New Roman" w:hAnsi="Times New Roman" w:cs="Times New Roman"/>
          <w:sz w:val="24"/>
          <w:szCs w:val="24"/>
        </w:rPr>
        <w:t xml:space="preserve"> in the Republic of Uganda:</w:t>
      </w:r>
    </w:p>
    <w:p w:rsidR="003F77CD" w:rsidRPr="00495195" w:rsidRDefault="003F77CD" w:rsidP="003F77CD">
      <w:pPr>
        <w:pStyle w:val="ListParagraph"/>
        <w:numPr>
          <w:ilvl w:val="0"/>
          <w:numId w:val="1"/>
        </w:numPr>
        <w:spacing w:line="360" w:lineRule="auto"/>
        <w:jc w:val="both"/>
        <w:rPr>
          <w:rFonts w:ascii="Times New Roman" w:hAnsi="Times New Roman" w:cs="Times New Roman"/>
          <w:sz w:val="24"/>
          <w:szCs w:val="24"/>
        </w:rPr>
      </w:pPr>
      <w:r w:rsidRPr="00495195">
        <w:rPr>
          <w:rFonts w:ascii="Times New Roman" w:hAnsi="Times New Roman" w:cs="Times New Roman"/>
          <w:sz w:val="24"/>
          <w:szCs w:val="24"/>
        </w:rPr>
        <w:t xml:space="preserve">Agreement dated July 23, 2017 with </w:t>
      </w:r>
      <w:proofErr w:type="spellStart"/>
      <w:r w:rsidRPr="00495195">
        <w:rPr>
          <w:rFonts w:ascii="Times New Roman" w:hAnsi="Times New Roman" w:cs="Times New Roman"/>
          <w:sz w:val="24"/>
          <w:szCs w:val="24"/>
        </w:rPr>
        <w:t>Kakira</w:t>
      </w:r>
      <w:proofErr w:type="spellEnd"/>
      <w:r w:rsidRPr="00495195">
        <w:rPr>
          <w:rFonts w:ascii="Times New Roman" w:hAnsi="Times New Roman" w:cs="Times New Roman"/>
          <w:sz w:val="24"/>
          <w:szCs w:val="24"/>
        </w:rPr>
        <w:t xml:space="preserve"> Sugar Limited for purchase and delivery of 5000MT of sugar;</w:t>
      </w:r>
    </w:p>
    <w:p w:rsidR="003F77CD" w:rsidRPr="00495195" w:rsidRDefault="003F77CD" w:rsidP="003F77CD">
      <w:pPr>
        <w:pStyle w:val="ListParagraph"/>
        <w:numPr>
          <w:ilvl w:val="0"/>
          <w:numId w:val="1"/>
        </w:numPr>
        <w:spacing w:line="360" w:lineRule="auto"/>
        <w:jc w:val="both"/>
        <w:rPr>
          <w:rFonts w:ascii="Times New Roman" w:hAnsi="Times New Roman" w:cs="Times New Roman"/>
          <w:sz w:val="24"/>
          <w:szCs w:val="24"/>
        </w:rPr>
      </w:pPr>
      <w:r w:rsidRPr="00495195">
        <w:rPr>
          <w:rFonts w:ascii="Times New Roman" w:hAnsi="Times New Roman" w:cs="Times New Roman"/>
          <w:sz w:val="24"/>
          <w:szCs w:val="24"/>
        </w:rPr>
        <w:t>Agreement dated August 01, 2017 with World Point Limited for purchase and delivery of 2000MT of sugar;</w:t>
      </w:r>
    </w:p>
    <w:p w:rsidR="003F77CD" w:rsidRPr="00495195" w:rsidRDefault="003F77CD" w:rsidP="003F77CD">
      <w:pPr>
        <w:pStyle w:val="ListParagraph"/>
        <w:numPr>
          <w:ilvl w:val="0"/>
          <w:numId w:val="1"/>
        </w:numPr>
        <w:spacing w:line="360" w:lineRule="auto"/>
        <w:jc w:val="both"/>
        <w:rPr>
          <w:rFonts w:ascii="Times New Roman" w:hAnsi="Times New Roman" w:cs="Times New Roman"/>
          <w:sz w:val="24"/>
          <w:szCs w:val="24"/>
        </w:rPr>
      </w:pPr>
      <w:r w:rsidRPr="00495195">
        <w:rPr>
          <w:rFonts w:ascii="Times New Roman" w:hAnsi="Times New Roman" w:cs="Times New Roman"/>
          <w:sz w:val="24"/>
          <w:szCs w:val="24"/>
        </w:rPr>
        <w:t xml:space="preserve">Agreement dated August 05, 2017 with </w:t>
      </w:r>
      <w:proofErr w:type="spellStart"/>
      <w:r w:rsidRPr="00495195">
        <w:rPr>
          <w:rFonts w:ascii="Times New Roman" w:hAnsi="Times New Roman" w:cs="Times New Roman"/>
          <w:sz w:val="24"/>
          <w:szCs w:val="24"/>
        </w:rPr>
        <w:t>Felistar</w:t>
      </w:r>
      <w:proofErr w:type="spellEnd"/>
      <w:r w:rsidRPr="00495195">
        <w:rPr>
          <w:rFonts w:ascii="Times New Roman" w:hAnsi="Times New Roman" w:cs="Times New Roman"/>
          <w:sz w:val="24"/>
          <w:szCs w:val="24"/>
        </w:rPr>
        <w:t xml:space="preserve"> Limited, for purchase and delivery of 2000MT of sugar;</w:t>
      </w:r>
    </w:p>
    <w:p w:rsidR="003F77CD" w:rsidRPr="00495195" w:rsidRDefault="003F77CD" w:rsidP="003F77CD">
      <w:pPr>
        <w:pStyle w:val="ListParagraph"/>
        <w:numPr>
          <w:ilvl w:val="0"/>
          <w:numId w:val="1"/>
        </w:numPr>
        <w:spacing w:line="360" w:lineRule="auto"/>
        <w:jc w:val="both"/>
        <w:rPr>
          <w:rFonts w:ascii="Times New Roman" w:hAnsi="Times New Roman" w:cs="Times New Roman"/>
          <w:sz w:val="24"/>
          <w:szCs w:val="24"/>
        </w:rPr>
      </w:pPr>
      <w:r w:rsidRPr="00495195">
        <w:rPr>
          <w:rFonts w:ascii="Times New Roman" w:hAnsi="Times New Roman" w:cs="Times New Roman"/>
          <w:sz w:val="24"/>
          <w:szCs w:val="24"/>
        </w:rPr>
        <w:t>Agreement dated August 07, 2017 with VGR World Limited for purchase and delivery of 1800MT of sugar; and</w:t>
      </w:r>
    </w:p>
    <w:p w:rsidR="003F77CD" w:rsidRPr="00495195" w:rsidRDefault="003F77CD" w:rsidP="003F77CD">
      <w:pPr>
        <w:pStyle w:val="ListParagraph"/>
        <w:numPr>
          <w:ilvl w:val="0"/>
          <w:numId w:val="1"/>
        </w:numPr>
        <w:spacing w:after="10" w:line="360" w:lineRule="auto"/>
        <w:jc w:val="both"/>
        <w:rPr>
          <w:rFonts w:ascii="Times New Roman" w:hAnsi="Times New Roman" w:cs="Times New Roman"/>
          <w:sz w:val="24"/>
          <w:szCs w:val="24"/>
        </w:rPr>
      </w:pPr>
      <w:r w:rsidRPr="00495195">
        <w:rPr>
          <w:rFonts w:ascii="Times New Roman" w:hAnsi="Times New Roman" w:cs="Times New Roman"/>
          <w:sz w:val="24"/>
          <w:szCs w:val="24"/>
        </w:rPr>
        <w:t xml:space="preserve">Agreement dated August 20, 2017 with </w:t>
      </w:r>
      <w:proofErr w:type="spellStart"/>
      <w:r w:rsidRPr="00495195">
        <w:rPr>
          <w:rFonts w:ascii="Times New Roman" w:hAnsi="Times New Roman" w:cs="Times New Roman"/>
          <w:sz w:val="24"/>
          <w:szCs w:val="24"/>
        </w:rPr>
        <w:t>Kakira</w:t>
      </w:r>
      <w:proofErr w:type="spellEnd"/>
      <w:r w:rsidRPr="00495195">
        <w:rPr>
          <w:rFonts w:ascii="Times New Roman" w:hAnsi="Times New Roman" w:cs="Times New Roman"/>
          <w:sz w:val="24"/>
          <w:szCs w:val="24"/>
        </w:rPr>
        <w:t xml:space="preserve"> Sugar Limited for purchase and delivery of 5200MT ones of sugar.</w:t>
      </w:r>
    </w:p>
    <w:p w:rsidR="003F77CD" w:rsidRPr="00495195" w:rsidRDefault="003F77CD" w:rsidP="003F77CD">
      <w:pPr>
        <w:spacing w:before="150" w:after="150" w:line="360" w:lineRule="auto"/>
        <w:jc w:val="both"/>
        <w:rPr>
          <w:rFonts w:ascii="Times New Roman" w:hAnsi="Times New Roman" w:cs="Times New Roman"/>
          <w:sz w:val="24"/>
          <w:szCs w:val="24"/>
        </w:rPr>
      </w:pPr>
      <w:r w:rsidRPr="00495195">
        <w:rPr>
          <w:rFonts w:ascii="Times New Roman" w:hAnsi="Times New Roman" w:cs="Times New Roman"/>
          <w:sz w:val="24"/>
          <w:szCs w:val="24"/>
        </w:rPr>
        <w:t xml:space="preserve">To ensure the implementation of the agreement dated August 29, 2017, Pankaj Transport Limited on September 07, 2017 signed an agreement with SDV </w:t>
      </w:r>
      <w:proofErr w:type="spellStart"/>
      <w:r w:rsidRPr="00495195">
        <w:rPr>
          <w:rFonts w:ascii="Times New Roman" w:hAnsi="Times New Roman" w:cs="Times New Roman"/>
          <w:sz w:val="24"/>
          <w:szCs w:val="24"/>
        </w:rPr>
        <w:t>Transami</w:t>
      </w:r>
      <w:proofErr w:type="spellEnd"/>
      <w:r w:rsidRPr="00495195">
        <w:rPr>
          <w:rFonts w:ascii="Times New Roman" w:hAnsi="Times New Roman" w:cs="Times New Roman"/>
          <w:sz w:val="24"/>
          <w:szCs w:val="24"/>
        </w:rPr>
        <w:t xml:space="preserve"> Kenya Limited in Nairobi for the transportation of the goods from Mombasa to </w:t>
      </w:r>
      <w:proofErr w:type="spellStart"/>
      <w:r w:rsidRPr="00495195">
        <w:rPr>
          <w:rFonts w:ascii="Times New Roman" w:hAnsi="Times New Roman" w:cs="Times New Roman"/>
          <w:sz w:val="24"/>
          <w:szCs w:val="24"/>
        </w:rPr>
        <w:t>Jinja</w:t>
      </w:r>
      <w:proofErr w:type="spellEnd"/>
      <w:r w:rsidRPr="00495195">
        <w:rPr>
          <w:rFonts w:ascii="Times New Roman" w:hAnsi="Times New Roman" w:cs="Times New Roman"/>
          <w:sz w:val="24"/>
          <w:szCs w:val="24"/>
        </w:rPr>
        <w:t xml:space="preserve">, Uganda by road </w:t>
      </w:r>
      <w:r w:rsidRPr="00495195">
        <w:rPr>
          <w:rFonts w:ascii="Times New Roman" w:hAnsi="Times New Roman" w:cs="Times New Roman"/>
          <w:i/>
          <w:iCs/>
          <w:sz w:val="24"/>
          <w:szCs w:val="24"/>
        </w:rPr>
        <w:t xml:space="preserve">(“the transportation agreement”). </w:t>
      </w:r>
      <w:r w:rsidRPr="00495195">
        <w:rPr>
          <w:rFonts w:ascii="Times New Roman" w:hAnsi="Times New Roman" w:cs="Times New Roman"/>
          <w:iCs/>
          <w:sz w:val="24"/>
          <w:szCs w:val="24"/>
        </w:rPr>
        <w:t xml:space="preserve">SDV </w:t>
      </w:r>
      <w:proofErr w:type="spellStart"/>
      <w:r w:rsidRPr="00495195">
        <w:rPr>
          <w:rFonts w:ascii="Times New Roman" w:hAnsi="Times New Roman" w:cs="Times New Roman"/>
          <w:iCs/>
          <w:sz w:val="24"/>
          <w:szCs w:val="24"/>
        </w:rPr>
        <w:t>Transami</w:t>
      </w:r>
      <w:proofErr w:type="spellEnd"/>
      <w:r w:rsidRPr="00495195">
        <w:rPr>
          <w:rFonts w:ascii="Times New Roman" w:hAnsi="Times New Roman" w:cs="Times New Roman"/>
          <w:iCs/>
          <w:sz w:val="24"/>
          <w:szCs w:val="24"/>
        </w:rPr>
        <w:t xml:space="preserve"> Kenya Limited’s registered office is located in Nairobi.</w:t>
      </w:r>
    </w:p>
    <w:p w:rsidR="003F77CD" w:rsidRPr="00495195" w:rsidRDefault="003F77CD" w:rsidP="003F77CD">
      <w:pPr>
        <w:spacing w:before="150" w:after="150" w:line="360" w:lineRule="auto"/>
        <w:jc w:val="both"/>
        <w:rPr>
          <w:rFonts w:ascii="Times New Roman" w:hAnsi="Times New Roman" w:cs="Times New Roman"/>
          <w:sz w:val="24"/>
          <w:szCs w:val="24"/>
        </w:rPr>
      </w:pPr>
      <w:r w:rsidRPr="00495195">
        <w:rPr>
          <w:rFonts w:ascii="Times New Roman" w:hAnsi="Times New Roman" w:cs="Times New Roman"/>
          <w:sz w:val="24"/>
          <w:szCs w:val="24"/>
        </w:rPr>
        <w:t xml:space="preserve">According to the transportation agreement, SDV </w:t>
      </w:r>
      <w:proofErr w:type="spellStart"/>
      <w:r w:rsidRPr="00495195">
        <w:rPr>
          <w:rFonts w:ascii="Times New Roman" w:hAnsi="Times New Roman" w:cs="Times New Roman"/>
          <w:sz w:val="24"/>
          <w:szCs w:val="24"/>
        </w:rPr>
        <w:t>Transami</w:t>
      </w:r>
      <w:proofErr w:type="spellEnd"/>
      <w:r w:rsidRPr="00495195">
        <w:rPr>
          <w:rFonts w:ascii="Times New Roman" w:hAnsi="Times New Roman" w:cs="Times New Roman"/>
          <w:sz w:val="24"/>
          <w:szCs w:val="24"/>
        </w:rPr>
        <w:t xml:space="preserve"> Kenya Limited would deliver the goods to the purchasers within 12 days of receiving the goods in Mombasa, Kenya. SDV </w:t>
      </w:r>
      <w:proofErr w:type="spellStart"/>
      <w:r w:rsidRPr="00495195">
        <w:rPr>
          <w:rFonts w:ascii="Times New Roman" w:hAnsi="Times New Roman" w:cs="Times New Roman"/>
          <w:sz w:val="24"/>
          <w:szCs w:val="24"/>
        </w:rPr>
        <w:t>Transami</w:t>
      </w:r>
      <w:proofErr w:type="spellEnd"/>
      <w:r w:rsidRPr="00495195">
        <w:rPr>
          <w:rFonts w:ascii="Times New Roman" w:hAnsi="Times New Roman" w:cs="Times New Roman"/>
          <w:sz w:val="24"/>
          <w:szCs w:val="24"/>
        </w:rPr>
        <w:t xml:space="preserve"> Kenya Limited received the goods between October 19, 2017 and January 12, 2018. </w:t>
      </w:r>
    </w:p>
    <w:p w:rsidR="003F77CD" w:rsidRPr="00495195" w:rsidRDefault="003F77CD" w:rsidP="003F77CD">
      <w:pPr>
        <w:spacing w:before="150" w:after="150" w:line="360" w:lineRule="auto"/>
        <w:jc w:val="both"/>
        <w:rPr>
          <w:rFonts w:ascii="Times New Roman" w:hAnsi="Times New Roman" w:cs="Times New Roman"/>
          <w:sz w:val="24"/>
          <w:szCs w:val="24"/>
        </w:rPr>
      </w:pPr>
      <w:r w:rsidRPr="00495195">
        <w:rPr>
          <w:rFonts w:ascii="Times New Roman" w:hAnsi="Times New Roman" w:cs="Times New Roman"/>
          <w:sz w:val="24"/>
          <w:szCs w:val="24"/>
        </w:rPr>
        <w:t xml:space="preserve">Pankaj Transport Limited alleges that in breach of the transportation agreement, SDV </w:t>
      </w:r>
      <w:proofErr w:type="spellStart"/>
      <w:r w:rsidRPr="00495195">
        <w:rPr>
          <w:rFonts w:ascii="Times New Roman" w:hAnsi="Times New Roman" w:cs="Times New Roman"/>
          <w:sz w:val="24"/>
          <w:szCs w:val="24"/>
        </w:rPr>
        <w:t>Transami</w:t>
      </w:r>
      <w:proofErr w:type="spellEnd"/>
      <w:r w:rsidRPr="00495195">
        <w:rPr>
          <w:rFonts w:ascii="Times New Roman" w:hAnsi="Times New Roman" w:cs="Times New Roman"/>
          <w:sz w:val="24"/>
          <w:szCs w:val="24"/>
        </w:rPr>
        <w:t xml:space="preserve"> Kenya Limited failed to deliver the goods to the purchasers in </w:t>
      </w:r>
      <w:proofErr w:type="spellStart"/>
      <w:r w:rsidRPr="00495195">
        <w:rPr>
          <w:rFonts w:ascii="Times New Roman" w:hAnsi="Times New Roman" w:cs="Times New Roman"/>
          <w:sz w:val="24"/>
          <w:szCs w:val="24"/>
        </w:rPr>
        <w:t>Jinja</w:t>
      </w:r>
      <w:proofErr w:type="spellEnd"/>
      <w:r w:rsidRPr="00495195">
        <w:rPr>
          <w:rFonts w:ascii="Times New Roman" w:hAnsi="Times New Roman" w:cs="Times New Roman"/>
          <w:sz w:val="24"/>
          <w:szCs w:val="24"/>
        </w:rPr>
        <w:t xml:space="preserve"> within 12 days of receipt. Pankaj Transport Limited also alleges that SDV </w:t>
      </w:r>
      <w:proofErr w:type="spellStart"/>
      <w:r w:rsidRPr="00495195">
        <w:rPr>
          <w:rFonts w:ascii="Times New Roman" w:hAnsi="Times New Roman" w:cs="Times New Roman"/>
          <w:sz w:val="24"/>
          <w:szCs w:val="24"/>
        </w:rPr>
        <w:t>Transami</w:t>
      </w:r>
      <w:proofErr w:type="spellEnd"/>
      <w:r w:rsidRPr="00495195">
        <w:rPr>
          <w:rFonts w:ascii="Times New Roman" w:hAnsi="Times New Roman" w:cs="Times New Roman"/>
          <w:sz w:val="24"/>
          <w:szCs w:val="24"/>
        </w:rPr>
        <w:t xml:space="preserve"> Kenya Limited changed the mode of transportation of the goods from road to rail contrary to the provisions of the transportation agreement; and failed to prevent pilferage and/or damage of the goods in transit to </w:t>
      </w:r>
      <w:proofErr w:type="spellStart"/>
      <w:r w:rsidRPr="00495195">
        <w:rPr>
          <w:rFonts w:ascii="Times New Roman" w:hAnsi="Times New Roman" w:cs="Times New Roman"/>
          <w:sz w:val="24"/>
          <w:szCs w:val="24"/>
        </w:rPr>
        <w:t>Jinja</w:t>
      </w:r>
      <w:proofErr w:type="spellEnd"/>
      <w:r w:rsidRPr="00495195">
        <w:rPr>
          <w:rFonts w:ascii="Times New Roman" w:hAnsi="Times New Roman" w:cs="Times New Roman"/>
          <w:sz w:val="24"/>
          <w:szCs w:val="24"/>
        </w:rPr>
        <w:t>.</w:t>
      </w:r>
    </w:p>
    <w:p w:rsidR="003F77CD" w:rsidRPr="00495195" w:rsidRDefault="003F77CD" w:rsidP="003F77CD">
      <w:pPr>
        <w:spacing w:before="150" w:after="150" w:line="360" w:lineRule="auto"/>
        <w:jc w:val="both"/>
        <w:rPr>
          <w:rFonts w:ascii="Times New Roman" w:hAnsi="Times New Roman" w:cs="Times New Roman"/>
          <w:sz w:val="24"/>
          <w:szCs w:val="24"/>
        </w:rPr>
      </w:pPr>
      <w:r w:rsidRPr="00495195">
        <w:rPr>
          <w:rFonts w:ascii="Times New Roman" w:hAnsi="Times New Roman" w:cs="Times New Roman"/>
          <w:sz w:val="24"/>
          <w:szCs w:val="24"/>
        </w:rPr>
        <w:lastRenderedPageBreak/>
        <w:t xml:space="preserve">By reason of the foregoing, Global Transport (K) Limited withheld the payment due to Pankaj Transport Limited for facilitating the transport of the goods from Mombasa, Kenya to </w:t>
      </w:r>
      <w:proofErr w:type="spellStart"/>
      <w:r w:rsidRPr="00495195">
        <w:rPr>
          <w:rFonts w:ascii="Times New Roman" w:hAnsi="Times New Roman" w:cs="Times New Roman"/>
          <w:sz w:val="24"/>
          <w:szCs w:val="24"/>
        </w:rPr>
        <w:t>Jinja</w:t>
      </w:r>
      <w:proofErr w:type="spellEnd"/>
      <w:r w:rsidRPr="00495195">
        <w:rPr>
          <w:rFonts w:ascii="Times New Roman" w:hAnsi="Times New Roman" w:cs="Times New Roman"/>
          <w:sz w:val="24"/>
          <w:szCs w:val="24"/>
        </w:rPr>
        <w:t>, Uganda. This has caused Pankaj Transport Limited to suffer loss and damage particularized as follows:</w:t>
      </w:r>
    </w:p>
    <w:p w:rsidR="003F77CD" w:rsidRPr="00495195" w:rsidRDefault="003F77CD" w:rsidP="003F77CD">
      <w:pPr>
        <w:pStyle w:val="ListParagraph"/>
        <w:numPr>
          <w:ilvl w:val="0"/>
          <w:numId w:val="2"/>
        </w:numPr>
        <w:spacing w:line="360" w:lineRule="auto"/>
        <w:rPr>
          <w:rFonts w:ascii="Times New Roman" w:hAnsi="Times New Roman" w:cs="Times New Roman"/>
          <w:sz w:val="24"/>
          <w:szCs w:val="24"/>
        </w:rPr>
      </w:pPr>
      <w:r w:rsidRPr="00495195">
        <w:rPr>
          <w:rFonts w:ascii="Times New Roman" w:hAnsi="Times New Roman" w:cs="Times New Roman"/>
          <w:sz w:val="24"/>
          <w:szCs w:val="24"/>
        </w:rPr>
        <w:t>Loss of future business with Global Transport (K) Limited worth USD 1,102, 425</w:t>
      </w:r>
    </w:p>
    <w:p w:rsidR="003F77CD" w:rsidRPr="00495195" w:rsidRDefault="003F77CD" w:rsidP="003F77CD">
      <w:pPr>
        <w:pStyle w:val="ListParagraph"/>
        <w:numPr>
          <w:ilvl w:val="0"/>
          <w:numId w:val="2"/>
        </w:numPr>
        <w:spacing w:line="360" w:lineRule="auto"/>
        <w:rPr>
          <w:rFonts w:ascii="Times New Roman" w:hAnsi="Times New Roman" w:cs="Times New Roman"/>
          <w:sz w:val="24"/>
          <w:szCs w:val="24"/>
        </w:rPr>
      </w:pPr>
      <w:r w:rsidRPr="00495195">
        <w:rPr>
          <w:rFonts w:ascii="Times New Roman" w:hAnsi="Times New Roman" w:cs="Times New Roman"/>
          <w:sz w:val="24"/>
          <w:szCs w:val="24"/>
        </w:rPr>
        <w:t>A payment of USD 1,933,200 withheld by Global Transport (K) Limited</w:t>
      </w:r>
    </w:p>
    <w:p w:rsidR="003F77CD" w:rsidRPr="00495195" w:rsidRDefault="003F77CD" w:rsidP="003F77CD">
      <w:pPr>
        <w:pStyle w:val="ListParagraph"/>
        <w:numPr>
          <w:ilvl w:val="0"/>
          <w:numId w:val="2"/>
        </w:numPr>
        <w:spacing w:line="360" w:lineRule="auto"/>
        <w:rPr>
          <w:rFonts w:ascii="Times New Roman" w:hAnsi="Times New Roman" w:cs="Times New Roman"/>
          <w:sz w:val="24"/>
          <w:szCs w:val="24"/>
        </w:rPr>
      </w:pPr>
      <w:r w:rsidRPr="00495195">
        <w:rPr>
          <w:rFonts w:ascii="Times New Roman" w:hAnsi="Times New Roman" w:cs="Times New Roman"/>
          <w:sz w:val="24"/>
          <w:szCs w:val="24"/>
        </w:rPr>
        <w:t>Travel expenses amounting to USD 1,819</w:t>
      </w:r>
    </w:p>
    <w:p w:rsidR="003F77CD" w:rsidRPr="00495195" w:rsidRDefault="003F77CD" w:rsidP="003F77CD">
      <w:pPr>
        <w:spacing w:before="150" w:after="0" w:line="360" w:lineRule="auto"/>
        <w:jc w:val="both"/>
        <w:rPr>
          <w:rFonts w:ascii="Times New Roman" w:hAnsi="Times New Roman" w:cs="Times New Roman"/>
          <w:sz w:val="24"/>
          <w:szCs w:val="24"/>
        </w:rPr>
      </w:pPr>
      <w:r w:rsidRPr="00495195">
        <w:rPr>
          <w:rFonts w:ascii="Times New Roman" w:hAnsi="Times New Roman" w:cs="Times New Roman"/>
          <w:sz w:val="24"/>
          <w:szCs w:val="24"/>
        </w:rPr>
        <w:t xml:space="preserve">Pankaj Transport Limited alleges that consequent to above, Global Transport (K) Limited has received claims from the said purchasers for alleged losses they incurred due to SDV </w:t>
      </w:r>
      <w:proofErr w:type="spellStart"/>
      <w:r w:rsidRPr="00495195">
        <w:rPr>
          <w:rFonts w:ascii="Times New Roman" w:hAnsi="Times New Roman" w:cs="Times New Roman"/>
          <w:sz w:val="24"/>
          <w:szCs w:val="24"/>
        </w:rPr>
        <w:t>Transami</w:t>
      </w:r>
      <w:proofErr w:type="spellEnd"/>
      <w:r w:rsidRPr="00495195">
        <w:rPr>
          <w:rFonts w:ascii="Times New Roman" w:hAnsi="Times New Roman" w:cs="Times New Roman"/>
          <w:sz w:val="24"/>
          <w:szCs w:val="24"/>
        </w:rPr>
        <w:t xml:space="preserve"> Kenya Limited’s late delivery, non-delivery or delivery of the goods in </w:t>
      </w:r>
      <w:proofErr w:type="spellStart"/>
      <w:r w:rsidRPr="00495195">
        <w:rPr>
          <w:rFonts w:ascii="Times New Roman" w:hAnsi="Times New Roman" w:cs="Times New Roman"/>
          <w:sz w:val="24"/>
          <w:szCs w:val="24"/>
        </w:rPr>
        <w:t>unmerchantable</w:t>
      </w:r>
      <w:proofErr w:type="spellEnd"/>
      <w:r w:rsidRPr="00495195">
        <w:rPr>
          <w:rFonts w:ascii="Times New Roman" w:hAnsi="Times New Roman" w:cs="Times New Roman"/>
          <w:sz w:val="24"/>
          <w:szCs w:val="24"/>
        </w:rPr>
        <w:t xml:space="preserve"> quality. The alleged claims are as follows:</w:t>
      </w:r>
    </w:p>
    <w:p w:rsidR="003F77CD" w:rsidRPr="00495195" w:rsidRDefault="003F77CD" w:rsidP="003F77CD">
      <w:pPr>
        <w:spacing w:before="240" w:after="0" w:line="360" w:lineRule="auto"/>
        <w:ind w:left="2880"/>
        <w:jc w:val="both"/>
        <w:rPr>
          <w:rFonts w:ascii="Times New Roman" w:hAnsi="Times New Roman" w:cs="Times New Roman"/>
          <w:b/>
          <w:sz w:val="24"/>
          <w:szCs w:val="24"/>
        </w:rPr>
      </w:pPr>
      <w:r w:rsidRPr="00495195">
        <w:rPr>
          <w:rFonts w:ascii="Times New Roman" w:hAnsi="Times New Roman" w:cs="Times New Roman"/>
          <w:b/>
          <w:sz w:val="24"/>
          <w:szCs w:val="24"/>
        </w:rPr>
        <w:t>USD</w:t>
      </w:r>
    </w:p>
    <w:p w:rsidR="003F77CD" w:rsidRPr="00495195" w:rsidRDefault="003F77CD" w:rsidP="003F77CD">
      <w:pPr>
        <w:spacing w:after="0" w:line="360" w:lineRule="auto"/>
        <w:jc w:val="both"/>
        <w:rPr>
          <w:rFonts w:ascii="Times New Roman" w:hAnsi="Times New Roman" w:cs="Times New Roman"/>
          <w:sz w:val="24"/>
          <w:szCs w:val="24"/>
        </w:rPr>
      </w:pPr>
      <w:proofErr w:type="gramStart"/>
      <w:r w:rsidRPr="00495195">
        <w:rPr>
          <w:rFonts w:ascii="Times New Roman" w:hAnsi="Times New Roman" w:cs="Times New Roman"/>
          <w:sz w:val="24"/>
          <w:szCs w:val="24"/>
        </w:rPr>
        <w:t>a</w:t>
      </w:r>
      <w:proofErr w:type="gramEnd"/>
      <w:r w:rsidRPr="00495195">
        <w:rPr>
          <w:rFonts w:ascii="Times New Roman" w:hAnsi="Times New Roman" w:cs="Times New Roman"/>
          <w:sz w:val="24"/>
          <w:szCs w:val="24"/>
        </w:rPr>
        <w:t xml:space="preserve">. VGR World Limited                 </w:t>
      </w:r>
      <w:r w:rsidRPr="00495195">
        <w:rPr>
          <w:rFonts w:ascii="Times New Roman" w:hAnsi="Times New Roman" w:cs="Times New Roman"/>
          <w:sz w:val="24"/>
          <w:szCs w:val="24"/>
        </w:rPr>
        <w:tab/>
        <w:t>3,780,414.61</w:t>
      </w:r>
    </w:p>
    <w:p w:rsidR="003F77CD" w:rsidRPr="00495195" w:rsidRDefault="003F77CD" w:rsidP="003F77CD">
      <w:pPr>
        <w:spacing w:after="0" w:line="360" w:lineRule="auto"/>
        <w:jc w:val="both"/>
        <w:rPr>
          <w:rFonts w:ascii="Times New Roman" w:hAnsi="Times New Roman" w:cs="Times New Roman"/>
          <w:sz w:val="24"/>
          <w:szCs w:val="24"/>
        </w:rPr>
      </w:pPr>
      <w:proofErr w:type="gramStart"/>
      <w:r w:rsidRPr="00495195">
        <w:rPr>
          <w:rFonts w:ascii="Times New Roman" w:hAnsi="Times New Roman" w:cs="Times New Roman"/>
          <w:sz w:val="24"/>
          <w:szCs w:val="24"/>
        </w:rPr>
        <w:t>b</w:t>
      </w:r>
      <w:proofErr w:type="gramEnd"/>
      <w:r w:rsidRPr="00495195">
        <w:rPr>
          <w:rFonts w:ascii="Times New Roman" w:hAnsi="Times New Roman" w:cs="Times New Roman"/>
          <w:sz w:val="24"/>
          <w:szCs w:val="24"/>
        </w:rPr>
        <w:t xml:space="preserve">. </w:t>
      </w:r>
      <w:proofErr w:type="spellStart"/>
      <w:r w:rsidRPr="00495195">
        <w:rPr>
          <w:rFonts w:ascii="Times New Roman" w:hAnsi="Times New Roman" w:cs="Times New Roman"/>
          <w:sz w:val="24"/>
          <w:szCs w:val="24"/>
        </w:rPr>
        <w:t>Felister</w:t>
      </w:r>
      <w:proofErr w:type="spellEnd"/>
      <w:r w:rsidRPr="00495195">
        <w:rPr>
          <w:rFonts w:ascii="Times New Roman" w:hAnsi="Times New Roman" w:cs="Times New Roman"/>
          <w:sz w:val="24"/>
          <w:szCs w:val="24"/>
        </w:rPr>
        <w:t xml:space="preserve"> Limited                          </w:t>
      </w:r>
      <w:r w:rsidRPr="00495195">
        <w:rPr>
          <w:rFonts w:ascii="Times New Roman" w:hAnsi="Times New Roman" w:cs="Times New Roman"/>
          <w:sz w:val="24"/>
          <w:szCs w:val="24"/>
        </w:rPr>
        <w:tab/>
        <w:t>1,485,231.00</w:t>
      </w:r>
    </w:p>
    <w:p w:rsidR="003F77CD" w:rsidRPr="00495195" w:rsidRDefault="003F77CD" w:rsidP="003F77CD">
      <w:pPr>
        <w:spacing w:after="0" w:line="360" w:lineRule="auto"/>
        <w:jc w:val="both"/>
        <w:rPr>
          <w:rFonts w:ascii="Times New Roman" w:hAnsi="Times New Roman" w:cs="Times New Roman"/>
          <w:sz w:val="24"/>
          <w:szCs w:val="24"/>
        </w:rPr>
      </w:pPr>
      <w:proofErr w:type="gramStart"/>
      <w:r w:rsidRPr="00495195">
        <w:rPr>
          <w:rFonts w:ascii="Times New Roman" w:hAnsi="Times New Roman" w:cs="Times New Roman"/>
          <w:sz w:val="24"/>
          <w:szCs w:val="24"/>
        </w:rPr>
        <w:t>c</w:t>
      </w:r>
      <w:proofErr w:type="gramEnd"/>
      <w:r w:rsidRPr="00495195">
        <w:rPr>
          <w:rFonts w:ascii="Times New Roman" w:hAnsi="Times New Roman" w:cs="Times New Roman"/>
          <w:sz w:val="24"/>
          <w:szCs w:val="24"/>
        </w:rPr>
        <w:t xml:space="preserve">. World Point Limited                 </w:t>
      </w:r>
      <w:r w:rsidRPr="00495195">
        <w:rPr>
          <w:rFonts w:ascii="Times New Roman" w:hAnsi="Times New Roman" w:cs="Times New Roman"/>
          <w:sz w:val="24"/>
          <w:szCs w:val="24"/>
        </w:rPr>
        <w:tab/>
        <w:t>3,978,798.00</w:t>
      </w:r>
    </w:p>
    <w:p w:rsidR="003F77CD" w:rsidRPr="00495195" w:rsidRDefault="003F77CD" w:rsidP="003F77CD">
      <w:pPr>
        <w:spacing w:line="360" w:lineRule="auto"/>
        <w:jc w:val="both"/>
        <w:rPr>
          <w:rFonts w:ascii="Times New Roman" w:hAnsi="Times New Roman" w:cs="Times New Roman"/>
          <w:sz w:val="24"/>
          <w:szCs w:val="24"/>
        </w:rPr>
      </w:pPr>
      <w:proofErr w:type="gramStart"/>
      <w:r w:rsidRPr="00495195">
        <w:rPr>
          <w:rFonts w:ascii="Times New Roman" w:hAnsi="Times New Roman" w:cs="Times New Roman"/>
          <w:sz w:val="24"/>
          <w:szCs w:val="24"/>
        </w:rPr>
        <w:t>d</w:t>
      </w:r>
      <w:proofErr w:type="gramEnd"/>
      <w:r w:rsidRPr="00495195">
        <w:rPr>
          <w:rFonts w:ascii="Times New Roman" w:hAnsi="Times New Roman" w:cs="Times New Roman"/>
          <w:sz w:val="24"/>
          <w:szCs w:val="24"/>
        </w:rPr>
        <w:t xml:space="preserve">. </w:t>
      </w:r>
      <w:proofErr w:type="spellStart"/>
      <w:r w:rsidRPr="00495195">
        <w:rPr>
          <w:rFonts w:ascii="Times New Roman" w:hAnsi="Times New Roman" w:cs="Times New Roman"/>
          <w:sz w:val="24"/>
          <w:szCs w:val="24"/>
        </w:rPr>
        <w:t>Kakira</w:t>
      </w:r>
      <w:proofErr w:type="spellEnd"/>
      <w:r w:rsidRPr="00495195">
        <w:rPr>
          <w:rFonts w:ascii="Times New Roman" w:hAnsi="Times New Roman" w:cs="Times New Roman"/>
          <w:sz w:val="24"/>
          <w:szCs w:val="24"/>
        </w:rPr>
        <w:t xml:space="preserve"> Sugar Limited            </w:t>
      </w:r>
      <w:r w:rsidRPr="00495195">
        <w:rPr>
          <w:rFonts w:ascii="Times New Roman" w:hAnsi="Times New Roman" w:cs="Times New Roman"/>
          <w:sz w:val="24"/>
          <w:szCs w:val="24"/>
        </w:rPr>
        <w:tab/>
        <w:t xml:space="preserve">   802,453.00</w:t>
      </w:r>
    </w:p>
    <w:p w:rsidR="003F77CD" w:rsidRPr="00495195" w:rsidRDefault="003F77CD" w:rsidP="003F77CD">
      <w:pPr>
        <w:spacing w:after="0" w:line="360" w:lineRule="auto"/>
        <w:jc w:val="both"/>
        <w:rPr>
          <w:rFonts w:ascii="Times New Roman" w:hAnsi="Times New Roman" w:cs="Times New Roman"/>
          <w:sz w:val="24"/>
          <w:szCs w:val="24"/>
        </w:rPr>
      </w:pPr>
      <w:r w:rsidRPr="00495195">
        <w:rPr>
          <w:rFonts w:ascii="Times New Roman" w:hAnsi="Times New Roman" w:cs="Times New Roman"/>
          <w:sz w:val="24"/>
          <w:szCs w:val="24"/>
        </w:rPr>
        <w:t xml:space="preserve">Global Transport (K) Limited has issued a notice stating that Pankaj Transport Limited would bear sole responsibility for the claims received from the purchasers. SDV </w:t>
      </w:r>
      <w:proofErr w:type="spellStart"/>
      <w:r w:rsidRPr="00495195">
        <w:rPr>
          <w:rFonts w:ascii="Times New Roman" w:hAnsi="Times New Roman" w:cs="Times New Roman"/>
          <w:sz w:val="24"/>
          <w:szCs w:val="24"/>
        </w:rPr>
        <w:t>Transami</w:t>
      </w:r>
      <w:proofErr w:type="spellEnd"/>
      <w:r w:rsidRPr="00495195">
        <w:rPr>
          <w:rFonts w:ascii="Times New Roman" w:hAnsi="Times New Roman" w:cs="Times New Roman"/>
          <w:sz w:val="24"/>
          <w:szCs w:val="24"/>
        </w:rPr>
        <w:t xml:space="preserve"> Kenya Limited has refused to compensate Pankaj Transport Limited for the above losses. </w:t>
      </w:r>
    </w:p>
    <w:p w:rsidR="003F77CD" w:rsidRPr="00495195" w:rsidRDefault="003F77CD" w:rsidP="003F77CD">
      <w:pPr>
        <w:spacing w:before="150" w:after="150" w:line="360" w:lineRule="auto"/>
        <w:jc w:val="both"/>
        <w:rPr>
          <w:rFonts w:ascii="Times New Roman" w:hAnsi="Times New Roman" w:cs="Times New Roman"/>
          <w:sz w:val="24"/>
          <w:szCs w:val="24"/>
        </w:rPr>
      </w:pPr>
      <w:r w:rsidRPr="00495195">
        <w:rPr>
          <w:rFonts w:ascii="Times New Roman" w:hAnsi="Times New Roman" w:cs="Times New Roman"/>
          <w:sz w:val="24"/>
          <w:szCs w:val="24"/>
        </w:rPr>
        <w:t xml:space="preserve">The management of Pankaj Transport Limited has decided to pursue legal recourse for the various breaches outlined above. The Corporation Secretary, Ruth </w:t>
      </w:r>
      <w:proofErr w:type="spellStart"/>
      <w:r w:rsidRPr="00495195">
        <w:rPr>
          <w:rFonts w:ascii="Times New Roman" w:hAnsi="Times New Roman" w:cs="Times New Roman"/>
          <w:sz w:val="24"/>
          <w:szCs w:val="24"/>
        </w:rPr>
        <w:t>Lesilele</w:t>
      </w:r>
      <w:proofErr w:type="spellEnd"/>
      <w:r w:rsidRPr="00495195">
        <w:rPr>
          <w:rFonts w:ascii="Times New Roman" w:hAnsi="Times New Roman" w:cs="Times New Roman"/>
          <w:sz w:val="24"/>
          <w:szCs w:val="24"/>
        </w:rPr>
        <w:t>, has been authorized to swear any affidavits that may be required in the intended legal proceedings.</w:t>
      </w:r>
    </w:p>
    <w:p w:rsidR="003F77CD" w:rsidRPr="00495195" w:rsidRDefault="003F77CD" w:rsidP="003F77CD">
      <w:pPr>
        <w:spacing w:line="360" w:lineRule="auto"/>
        <w:jc w:val="both"/>
        <w:rPr>
          <w:rFonts w:ascii="Times New Roman" w:hAnsi="Times New Roman" w:cs="Times New Roman"/>
          <w:sz w:val="24"/>
          <w:szCs w:val="24"/>
        </w:rPr>
      </w:pPr>
      <w:r w:rsidRPr="00495195">
        <w:rPr>
          <w:rFonts w:ascii="Times New Roman" w:hAnsi="Times New Roman" w:cs="Times New Roman"/>
          <w:sz w:val="24"/>
          <w:szCs w:val="24"/>
        </w:rPr>
        <w:t>Your law firm has been retained by Pankaj Transport Limited to act for the corporation in the intended civil suit.</w:t>
      </w:r>
    </w:p>
    <w:p w:rsidR="00495195" w:rsidRDefault="003F77CD" w:rsidP="00096D50">
      <w:pPr>
        <w:pStyle w:val="ListParagraph"/>
        <w:numPr>
          <w:ilvl w:val="0"/>
          <w:numId w:val="4"/>
        </w:numPr>
        <w:spacing w:line="360" w:lineRule="auto"/>
        <w:jc w:val="both"/>
        <w:rPr>
          <w:rFonts w:ascii="Times New Roman" w:hAnsi="Times New Roman" w:cs="Times New Roman"/>
          <w:sz w:val="24"/>
          <w:szCs w:val="24"/>
        </w:rPr>
      </w:pPr>
      <w:r w:rsidRPr="00495195">
        <w:rPr>
          <w:rFonts w:ascii="Times New Roman" w:hAnsi="Times New Roman" w:cs="Times New Roman"/>
          <w:sz w:val="24"/>
          <w:szCs w:val="24"/>
        </w:rPr>
        <w:t xml:space="preserve">Draft a plaint that you shall be filing in the appropriate court. Please make certain that the Plaint is in compliance with Order 4 of the Civil Procedure Rules, 2010. </w:t>
      </w:r>
    </w:p>
    <w:p w:rsidR="003F77CD" w:rsidRPr="00495195" w:rsidRDefault="003F77CD" w:rsidP="00495195">
      <w:pPr>
        <w:spacing w:line="360" w:lineRule="auto"/>
        <w:ind w:left="7200" w:firstLine="720"/>
        <w:jc w:val="both"/>
        <w:rPr>
          <w:rFonts w:ascii="Times New Roman" w:hAnsi="Times New Roman" w:cs="Times New Roman"/>
          <w:b/>
          <w:sz w:val="24"/>
          <w:szCs w:val="24"/>
        </w:rPr>
      </w:pPr>
      <w:r w:rsidRPr="00495195">
        <w:rPr>
          <w:rFonts w:ascii="Times New Roman" w:hAnsi="Times New Roman" w:cs="Times New Roman"/>
          <w:b/>
          <w:sz w:val="24"/>
          <w:szCs w:val="24"/>
        </w:rPr>
        <w:t>(20 marks)</w:t>
      </w:r>
    </w:p>
    <w:p w:rsidR="003F77CD" w:rsidRPr="00495195" w:rsidRDefault="003F77CD" w:rsidP="00096D50">
      <w:pPr>
        <w:pStyle w:val="ListParagraph"/>
        <w:numPr>
          <w:ilvl w:val="0"/>
          <w:numId w:val="4"/>
        </w:numPr>
        <w:spacing w:before="240" w:line="360" w:lineRule="auto"/>
        <w:jc w:val="both"/>
        <w:rPr>
          <w:rFonts w:ascii="Times New Roman" w:hAnsi="Times New Roman" w:cs="Times New Roman"/>
          <w:sz w:val="24"/>
          <w:szCs w:val="24"/>
        </w:rPr>
      </w:pPr>
      <w:r w:rsidRPr="00495195">
        <w:rPr>
          <w:rFonts w:ascii="Times New Roman" w:hAnsi="Times New Roman" w:cs="Times New Roman"/>
          <w:sz w:val="24"/>
          <w:szCs w:val="24"/>
        </w:rPr>
        <w:t xml:space="preserve">Prepare a summons which shall issue to the defendant(s). </w:t>
      </w:r>
      <w:r w:rsidR="00495195">
        <w:rPr>
          <w:rFonts w:ascii="Times New Roman" w:hAnsi="Times New Roman" w:cs="Times New Roman"/>
          <w:sz w:val="24"/>
          <w:szCs w:val="24"/>
        </w:rPr>
        <w:tab/>
      </w:r>
      <w:r w:rsidR="00495195">
        <w:rPr>
          <w:rFonts w:ascii="Times New Roman" w:hAnsi="Times New Roman" w:cs="Times New Roman"/>
          <w:sz w:val="24"/>
          <w:szCs w:val="24"/>
        </w:rPr>
        <w:tab/>
      </w:r>
      <w:r w:rsidRPr="00495195">
        <w:rPr>
          <w:rFonts w:ascii="Times New Roman" w:hAnsi="Times New Roman" w:cs="Times New Roman"/>
          <w:b/>
          <w:sz w:val="24"/>
          <w:szCs w:val="24"/>
        </w:rPr>
        <w:t>(5marks)</w:t>
      </w:r>
    </w:p>
    <w:p w:rsidR="00495195" w:rsidRDefault="00495195" w:rsidP="003F77CD">
      <w:pPr>
        <w:spacing w:line="360" w:lineRule="auto"/>
        <w:jc w:val="both"/>
        <w:rPr>
          <w:rFonts w:ascii="Times New Roman" w:hAnsi="Times New Roman" w:cs="Times New Roman"/>
          <w:b/>
          <w:sz w:val="24"/>
          <w:szCs w:val="24"/>
        </w:rPr>
      </w:pPr>
    </w:p>
    <w:p w:rsidR="003F77CD" w:rsidRPr="00495195" w:rsidRDefault="00495195" w:rsidP="003F77CD">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QUESTION TWO</w:t>
      </w:r>
    </w:p>
    <w:p w:rsidR="003F77CD" w:rsidRPr="00495195" w:rsidRDefault="003F77CD" w:rsidP="003F77CD">
      <w:pPr>
        <w:pStyle w:val="NormalWeb"/>
        <w:shd w:val="clear" w:color="auto" w:fill="FFFFFF"/>
        <w:spacing w:before="0" w:beforeAutospacing="0" w:after="150" w:afterAutospacing="0" w:line="360" w:lineRule="auto"/>
        <w:jc w:val="both"/>
      </w:pPr>
      <w:r w:rsidRPr="00495195">
        <w:t>Judicial opinion appears to be divided on the application of Article 159 (2</w:t>
      </w:r>
      <w:proofErr w:type="gramStart"/>
      <w:r w:rsidRPr="00495195">
        <w:t>)(</w:t>
      </w:r>
      <w:proofErr w:type="gramEnd"/>
      <w:r w:rsidRPr="00495195">
        <w:t xml:space="preserve">d) of the Constitution of Kenya. </w:t>
      </w:r>
    </w:p>
    <w:p w:rsidR="003F77CD" w:rsidRPr="00495195" w:rsidRDefault="003F77CD" w:rsidP="003F77CD">
      <w:pPr>
        <w:pStyle w:val="NormalWeb"/>
        <w:numPr>
          <w:ilvl w:val="0"/>
          <w:numId w:val="3"/>
        </w:numPr>
        <w:shd w:val="clear" w:color="auto" w:fill="FFFFFF"/>
        <w:spacing w:before="0" w:beforeAutospacing="0" w:after="150" w:afterAutospacing="0" w:line="360" w:lineRule="auto"/>
        <w:jc w:val="both"/>
      </w:pPr>
      <w:r w:rsidRPr="00495195">
        <w:t>Log onto the Kenya Law Reports website and search for decisions on the application of Article 159(2</w:t>
      </w:r>
      <w:proofErr w:type="gramStart"/>
      <w:r w:rsidRPr="00495195">
        <w:t>)(</w:t>
      </w:r>
      <w:proofErr w:type="gramEnd"/>
      <w:r w:rsidRPr="00495195">
        <w:t xml:space="preserve">d). Select five decisions which manifest diverse application of this provision and summarize the approaches taken by the different courts. </w:t>
      </w:r>
      <w:r w:rsidR="00495195">
        <w:tab/>
      </w:r>
      <w:r w:rsidRPr="00495195">
        <w:rPr>
          <w:b/>
        </w:rPr>
        <w:t>(15 marks)</w:t>
      </w:r>
    </w:p>
    <w:p w:rsidR="003F77CD" w:rsidRPr="00495195" w:rsidRDefault="003F77CD" w:rsidP="003F77CD">
      <w:pPr>
        <w:pStyle w:val="NormalWeb"/>
        <w:numPr>
          <w:ilvl w:val="0"/>
          <w:numId w:val="3"/>
        </w:numPr>
        <w:shd w:val="clear" w:color="auto" w:fill="FFFFFF"/>
        <w:spacing w:before="0" w:beforeAutospacing="0" w:after="150" w:afterAutospacing="0" w:line="360" w:lineRule="auto"/>
        <w:jc w:val="both"/>
      </w:pPr>
      <w:r w:rsidRPr="00495195">
        <w:t xml:space="preserve">Deduce the opposing views on the application of this provision from the cases you </w:t>
      </w:r>
      <w:r w:rsidR="006B3726" w:rsidRPr="00495195">
        <w:t>have summarized in (</w:t>
      </w:r>
      <w:proofErr w:type="spellStart"/>
      <w:r w:rsidR="006B3726" w:rsidRPr="00495195">
        <w:t>i</w:t>
      </w:r>
      <w:proofErr w:type="spellEnd"/>
      <w:r w:rsidR="006B3726" w:rsidRPr="00495195">
        <w:t xml:space="preserve">) above. </w:t>
      </w:r>
      <w:r w:rsidR="00495195">
        <w:tab/>
      </w:r>
      <w:r w:rsidR="00495195">
        <w:tab/>
      </w:r>
      <w:r w:rsidR="00495195">
        <w:tab/>
      </w:r>
      <w:r w:rsidR="00495195">
        <w:tab/>
      </w:r>
      <w:r w:rsidR="00495195" w:rsidRPr="00495195">
        <w:rPr>
          <w:b/>
        </w:rPr>
        <w:tab/>
      </w:r>
      <w:r w:rsidR="00495195" w:rsidRPr="00495195">
        <w:rPr>
          <w:b/>
        </w:rPr>
        <w:tab/>
      </w:r>
      <w:r w:rsidR="006B3726" w:rsidRPr="00495195">
        <w:rPr>
          <w:b/>
        </w:rPr>
        <w:t>(4</w:t>
      </w:r>
      <w:r w:rsidRPr="00495195">
        <w:rPr>
          <w:b/>
        </w:rPr>
        <w:t xml:space="preserve"> marks)</w:t>
      </w:r>
    </w:p>
    <w:p w:rsidR="003F77CD" w:rsidRPr="00495195" w:rsidRDefault="003F77CD" w:rsidP="003F77CD">
      <w:pPr>
        <w:pStyle w:val="NormalWeb"/>
        <w:numPr>
          <w:ilvl w:val="0"/>
          <w:numId w:val="3"/>
        </w:numPr>
        <w:shd w:val="clear" w:color="auto" w:fill="FFFFFF"/>
        <w:spacing w:before="0" w:beforeAutospacing="0" w:after="150" w:afterAutospacing="0" w:line="360" w:lineRule="auto"/>
        <w:jc w:val="both"/>
      </w:pPr>
      <w:r w:rsidRPr="00495195">
        <w:t xml:space="preserve">Which of the opposing views do you agree with? Give reasons for the position you have taken.  </w:t>
      </w:r>
      <w:r w:rsidR="00495195">
        <w:tab/>
      </w:r>
      <w:r w:rsidR="00495195">
        <w:tab/>
      </w:r>
      <w:r w:rsidR="00495195">
        <w:tab/>
      </w:r>
      <w:r w:rsidR="00495195">
        <w:tab/>
      </w:r>
      <w:r w:rsidR="00495195">
        <w:tab/>
      </w:r>
      <w:r w:rsidR="00495195">
        <w:tab/>
      </w:r>
      <w:r w:rsidR="00495195">
        <w:tab/>
      </w:r>
      <w:r w:rsidR="00495195">
        <w:tab/>
      </w:r>
      <w:r w:rsidRPr="00495195">
        <w:rPr>
          <w:b/>
        </w:rPr>
        <w:t>(4 marks)</w:t>
      </w:r>
    </w:p>
    <w:p w:rsidR="003F77CD" w:rsidRPr="00495195" w:rsidRDefault="00495195" w:rsidP="00096D50">
      <w:pPr>
        <w:spacing w:before="240" w:line="360" w:lineRule="auto"/>
        <w:jc w:val="both"/>
        <w:rPr>
          <w:rFonts w:ascii="Times New Roman" w:hAnsi="Times New Roman" w:cs="Times New Roman"/>
          <w:b/>
          <w:sz w:val="24"/>
          <w:szCs w:val="24"/>
        </w:rPr>
      </w:pPr>
      <w:r>
        <w:rPr>
          <w:rFonts w:ascii="Times New Roman" w:hAnsi="Times New Roman" w:cs="Times New Roman"/>
          <w:b/>
          <w:sz w:val="24"/>
          <w:szCs w:val="24"/>
        </w:rPr>
        <w:t>QUESTION THREE</w:t>
      </w:r>
    </w:p>
    <w:p w:rsidR="008D6E1D" w:rsidRPr="00495195" w:rsidRDefault="008D6E1D" w:rsidP="00096D50">
      <w:pPr>
        <w:spacing w:before="240" w:line="360" w:lineRule="auto"/>
        <w:jc w:val="both"/>
        <w:rPr>
          <w:rFonts w:ascii="Times New Roman" w:hAnsi="Times New Roman" w:cs="Times New Roman"/>
          <w:b/>
          <w:sz w:val="24"/>
          <w:szCs w:val="24"/>
        </w:rPr>
      </w:pPr>
      <w:r w:rsidRPr="00495195">
        <w:rPr>
          <w:rFonts w:ascii="Times New Roman" w:hAnsi="Times New Roman" w:cs="Times New Roman"/>
          <w:b/>
          <w:sz w:val="24"/>
          <w:szCs w:val="24"/>
        </w:rPr>
        <w:t>3(a)</w:t>
      </w:r>
    </w:p>
    <w:p w:rsidR="008D6E1D" w:rsidRDefault="003F77CD" w:rsidP="003F77CD">
      <w:pPr>
        <w:spacing w:line="360" w:lineRule="auto"/>
        <w:jc w:val="both"/>
        <w:rPr>
          <w:rFonts w:ascii="Times New Roman" w:hAnsi="Times New Roman" w:cs="Times New Roman"/>
          <w:sz w:val="24"/>
          <w:szCs w:val="24"/>
        </w:rPr>
      </w:pPr>
      <w:r w:rsidRPr="00495195">
        <w:rPr>
          <w:rFonts w:ascii="Times New Roman" w:hAnsi="Times New Roman" w:cs="Times New Roman"/>
          <w:sz w:val="24"/>
          <w:szCs w:val="24"/>
        </w:rPr>
        <w:t>Argue both for and against Order 38, rule 1 which provides for test suits. Make certain to support yo</w:t>
      </w:r>
      <w:r w:rsidR="00C92ED1" w:rsidRPr="00495195">
        <w:rPr>
          <w:rFonts w:ascii="Times New Roman" w:hAnsi="Times New Roman" w:cs="Times New Roman"/>
          <w:sz w:val="24"/>
          <w:szCs w:val="24"/>
        </w:rPr>
        <w:t xml:space="preserve">ur answer with illustrations. </w:t>
      </w:r>
      <w:r w:rsidR="00495195">
        <w:rPr>
          <w:rFonts w:ascii="Times New Roman" w:hAnsi="Times New Roman" w:cs="Times New Roman"/>
          <w:sz w:val="24"/>
          <w:szCs w:val="24"/>
        </w:rPr>
        <w:tab/>
      </w:r>
      <w:r w:rsidR="00495195">
        <w:rPr>
          <w:rFonts w:ascii="Times New Roman" w:hAnsi="Times New Roman" w:cs="Times New Roman"/>
          <w:sz w:val="24"/>
          <w:szCs w:val="24"/>
        </w:rPr>
        <w:tab/>
      </w:r>
      <w:r w:rsidR="00495195">
        <w:rPr>
          <w:rFonts w:ascii="Times New Roman" w:hAnsi="Times New Roman" w:cs="Times New Roman"/>
          <w:sz w:val="24"/>
          <w:szCs w:val="24"/>
        </w:rPr>
        <w:tab/>
      </w:r>
      <w:r w:rsidR="00495195">
        <w:rPr>
          <w:rFonts w:ascii="Times New Roman" w:hAnsi="Times New Roman" w:cs="Times New Roman"/>
          <w:sz w:val="24"/>
          <w:szCs w:val="24"/>
        </w:rPr>
        <w:tab/>
      </w:r>
      <w:r w:rsidR="00495195">
        <w:rPr>
          <w:rFonts w:ascii="Times New Roman" w:hAnsi="Times New Roman" w:cs="Times New Roman"/>
          <w:sz w:val="24"/>
          <w:szCs w:val="24"/>
        </w:rPr>
        <w:tab/>
      </w:r>
      <w:r w:rsidR="00495195">
        <w:rPr>
          <w:rFonts w:ascii="Times New Roman" w:hAnsi="Times New Roman" w:cs="Times New Roman"/>
          <w:sz w:val="24"/>
          <w:szCs w:val="24"/>
        </w:rPr>
        <w:tab/>
      </w:r>
      <w:r w:rsidR="00495195" w:rsidRPr="00495195">
        <w:rPr>
          <w:rFonts w:ascii="Times New Roman" w:hAnsi="Times New Roman" w:cs="Times New Roman"/>
          <w:b/>
          <w:sz w:val="24"/>
          <w:szCs w:val="24"/>
        </w:rPr>
        <w:tab/>
      </w:r>
      <w:r w:rsidR="00C92ED1" w:rsidRPr="00495195">
        <w:rPr>
          <w:rFonts w:ascii="Times New Roman" w:hAnsi="Times New Roman" w:cs="Times New Roman"/>
          <w:b/>
          <w:sz w:val="24"/>
          <w:szCs w:val="24"/>
        </w:rPr>
        <w:t>(1</w:t>
      </w:r>
      <w:r w:rsidRPr="00495195">
        <w:rPr>
          <w:rFonts w:ascii="Times New Roman" w:hAnsi="Times New Roman" w:cs="Times New Roman"/>
          <w:b/>
          <w:sz w:val="24"/>
          <w:szCs w:val="24"/>
        </w:rPr>
        <w:t>0 marks)</w:t>
      </w:r>
    </w:p>
    <w:p w:rsidR="00495195" w:rsidRPr="00495195" w:rsidRDefault="00495195" w:rsidP="003F77CD">
      <w:pPr>
        <w:spacing w:line="360" w:lineRule="auto"/>
        <w:jc w:val="both"/>
        <w:rPr>
          <w:rFonts w:ascii="Times New Roman" w:hAnsi="Times New Roman" w:cs="Times New Roman"/>
          <w:sz w:val="24"/>
          <w:szCs w:val="24"/>
        </w:rPr>
      </w:pPr>
    </w:p>
    <w:p w:rsidR="008D6E1D" w:rsidRPr="00495195" w:rsidRDefault="008D6E1D" w:rsidP="008D6E1D">
      <w:pPr>
        <w:spacing w:line="360" w:lineRule="auto"/>
        <w:jc w:val="both"/>
        <w:rPr>
          <w:rFonts w:ascii="Times New Roman" w:hAnsi="Times New Roman" w:cs="Times New Roman"/>
          <w:b/>
          <w:sz w:val="24"/>
          <w:szCs w:val="24"/>
        </w:rPr>
      </w:pPr>
      <w:r w:rsidRPr="00495195">
        <w:rPr>
          <w:rFonts w:ascii="Times New Roman" w:hAnsi="Times New Roman" w:cs="Times New Roman"/>
          <w:b/>
          <w:sz w:val="24"/>
          <w:szCs w:val="24"/>
        </w:rPr>
        <w:t>3(b)</w:t>
      </w:r>
    </w:p>
    <w:p w:rsidR="008D6E1D" w:rsidRPr="00495195" w:rsidRDefault="008D6E1D" w:rsidP="008D6E1D">
      <w:pPr>
        <w:spacing w:line="360" w:lineRule="auto"/>
        <w:jc w:val="both"/>
        <w:rPr>
          <w:rFonts w:ascii="Times New Roman" w:hAnsi="Times New Roman" w:cs="Times New Roman"/>
          <w:sz w:val="24"/>
          <w:szCs w:val="24"/>
        </w:rPr>
      </w:pPr>
      <w:r w:rsidRPr="00495195">
        <w:rPr>
          <w:rFonts w:ascii="Times New Roman" w:hAnsi="Times New Roman" w:cs="Times New Roman"/>
          <w:sz w:val="24"/>
          <w:szCs w:val="24"/>
        </w:rPr>
        <w:t xml:space="preserve">Section 59B (5) of the Civil Procedure Act bar appeals against judgments arising from court-annexed mediation while section </w:t>
      </w:r>
      <w:proofErr w:type="gramStart"/>
      <w:r w:rsidRPr="00495195">
        <w:rPr>
          <w:rFonts w:ascii="Times New Roman" w:hAnsi="Times New Roman" w:cs="Times New Roman"/>
          <w:sz w:val="24"/>
          <w:szCs w:val="24"/>
        </w:rPr>
        <w:t>59C(</w:t>
      </w:r>
      <w:proofErr w:type="gramEnd"/>
      <w:r w:rsidRPr="00495195">
        <w:rPr>
          <w:rFonts w:ascii="Times New Roman" w:hAnsi="Times New Roman" w:cs="Times New Roman"/>
          <w:sz w:val="24"/>
          <w:szCs w:val="24"/>
        </w:rPr>
        <w:t>4) of the Act also contains the same restriction against judgments entered under other court-mandated ADR methods.</w:t>
      </w:r>
    </w:p>
    <w:p w:rsidR="00495195" w:rsidRPr="00495195" w:rsidRDefault="008D6E1D" w:rsidP="008D6E1D">
      <w:pPr>
        <w:pStyle w:val="ListParagraph"/>
        <w:numPr>
          <w:ilvl w:val="0"/>
          <w:numId w:val="47"/>
        </w:numPr>
        <w:spacing w:line="360" w:lineRule="auto"/>
        <w:jc w:val="both"/>
        <w:rPr>
          <w:rFonts w:ascii="Times New Roman" w:hAnsi="Times New Roman" w:cs="Times New Roman"/>
          <w:b/>
          <w:sz w:val="24"/>
          <w:szCs w:val="24"/>
        </w:rPr>
      </w:pPr>
      <w:r w:rsidRPr="00495195">
        <w:rPr>
          <w:rFonts w:ascii="Times New Roman" w:hAnsi="Times New Roman" w:cs="Times New Roman"/>
          <w:sz w:val="24"/>
          <w:szCs w:val="24"/>
        </w:rPr>
        <w:t xml:space="preserve">Outline the policy justifications of both section 59B (5) and section </w:t>
      </w:r>
      <w:proofErr w:type="gramStart"/>
      <w:r w:rsidRPr="00495195">
        <w:rPr>
          <w:rFonts w:ascii="Times New Roman" w:hAnsi="Times New Roman" w:cs="Times New Roman"/>
          <w:sz w:val="24"/>
          <w:szCs w:val="24"/>
        </w:rPr>
        <w:t>59C(</w:t>
      </w:r>
      <w:proofErr w:type="gramEnd"/>
      <w:r w:rsidRPr="00495195">
        <w:rPr>
          <w:rFonts w:ascii="Times New Roman" w:hAnsi="Times New Roman" w:cs="Times New Roman"/>
          <w:sz w:val="24"/>
          <w:szCs w:val="24"/>
        </w:rPr>
        <w:t xml:space="preserve">4) of the Act. </w:t>
      </w:r>
    </w:p>
    <w:p w:rsidR="008D6E1D" w:rsidRPr="00495195" w:rsidRDefault="008D6E1D" w:rsidP="00495195">
      <w:pPr>
        <w:pStyle w:val="ListParagraph"/>
        <w:spacing w:line="360" w:lineRule="auto"/>
        <w:ind w:left="7920"/>
        <w:jc w:val="both"/>
        <w:rPr>
          <w:rFonts w:ascii="Times New Roman" w:hAnsi="Times New Roman" w:cs="Times New Roman"/>
          <w:b/>
          <w:sz w:val="24"/>
          <w:szCs w:val="24"/>
        </w:rPr>
      </w:pPr>
      <w:r w:rsidRPr="00495195">
        <w:rPr>
          <w:rFonts w:ascii="Times New Roman" w:hAnsi="Times New Roman" w:cs="Times New Roman"/>
          <w:b/>
          <w:sz w:val="24"/>
          <w:szCs w:val="24"/>
        </w:rPr>
        <w:t>(4 marks)</w:t>
      </w:r>
    </w:p>
    <w:p w:rsidR="008D6E1D" w:rsidRPr="00495195" w:rsidRDefault="008D6E1D" w:rsidP="008D6E1D">
      <w:pPr>
        <w:pStyle w:val="ListParagraph"/>
        <w:numPr>
          <w:ilvl w:val="0"/>
          <w:numId w:val="47"/>
        </w:numPr>
        <w:spacing w:line="360" w:lineRule="auto"/>
        <w:jc w:val="both"/>
        <w:rPr>
          <w:rFonts w:ascii="Times New Roman" w:hAnsi="Times New Roman" w:cs="Times New Roman"/>
          <w:sz w:val="24"/>
          <w:szCs w:val="24"/>
        </w:rPr>
      </w:pPr>
      <w:r w:rsidRPr="00495195">
        <w:rPr>
          <w:rFonts w:ascii="Times New Roman" w:hAnsi="Times New Roman" w:cs="Times New Roman"/>
          <w:sz w:val="24"/>
          <w:szCs w:val="24"/>
        </w:rPr>
        <w:t xml:space="preserve">Identify the shortcomings of these provisions. </w:t>
      </w:r>
      <w:r w:rsidR="00495195">
        <w:rPr>
          <w:rFonts w:ascii="Times New Roman" w:hAnsi="Times New Roman" w:cs="Times New Roman"/>
          <w:sz w:val="24"/>
          <w:szCs w:val="24"/>
        </w:rPr>
        <w:tab/>
      </w:r>
      <w:r w:rsidR="00495195">
        <w:rPr>
          <w:rFonts w:ascii="Times New Roman" w:hAnsi="Times New Roman" w:cs="Times New Roman"/>
          <w:sz w:val="24"/>
          <w:szCs w:val="24"/>
        </w:rPr>
        <w:tab/>
      </w:r>
      <w:r w:rsidR="00495195">
        <w:rPr>
          <w:rFonts w:ascii="Times New Roman" w:hAnsi="Times New Roman" w:cs="Times New Roman"/>
          <w:sz w:val="24"/>
          <w:szCs w:val="24"/>
        </w:rPr>
        <w:tab/>
      </w:r>
      <w:r w:rsidR="00495195">
        <w:rPr>
          <w:rFonts w:ascii="Times New Roman" w:hAnsi="Times New Roman" w:cs="Times New Roman"/>
          <w:sz w:val="24"/>
          <w:szCs w:val="24"/>
        </w:rPr>
        <w:tab/>
      </w:r>
      <w:r w:rsidRPr="00495195">
        <w:rPr>
          <w:rFonts w:ascii="Times New Roman" w:hAnsi="Times New Roman" w:cs="Times New Roman"/>
          <w:b/>
          <w:sz w:val="24"/>
          <w:szCs w:val="24"/>
        </w:rPr>
        <w:t>(8 marks)</w:t>
      </w:r>
    </w:p>
    <w:p w:rsidR="008D6E1D" w:rsidRPr="00495195" w:rsidRDefault="008D6E1D" w:rsidP="008D6E1D">
      <w:pPr>
        <w:jc w:val="both"/>
        <w:rPr>
          <w:rFonts w:ascii="Times New Roman" w:hAnsi="Times New Roman" w:cs="Times New Roman"/>
          <w:sz w:val="24"/>
          <w:szCs w:val="24"/>
        </w:rPr>
      </w:pPr>
    </w:p>
    <w:p w:rsidR="003F77CD" w:rsidRPr="00495195" w:rsidRDefault="003F77CD">
      <w:pPr>
        <w:rPr>
          <w:rFonts w:ascii="Times New Roman" w:hAnsi="Times New Roman" w:cs="Times New Roman"/>
          <w:sz w:val="24"/>
          <w:szCs w:val="24"/>
        </w:rPr>
      </w:pPr>
      <w:bookmarkStart w:id="0" w:name="_GoBack"/>
      <w:bookmarkEnd w:id="0"/>
    </w:p>
    <w:sectPr w:rsidR="003F77CD" w:rsidRPr="00495195" w:rsidSect="00495195">
      <w:footerReference w:type="default" r:id="rId9"/>
      <w:pgSz w:w="12240" w:h="15840"/>
      <w:pgMar w:top="720" w:right="1440" w:bottom="900" w:left="1440" w:header="720" w:footer="135"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F6A0C" w:rsidRDefault="006F6A0C" w:rsidP="00EB38EC">
      <w:pPr>
        <w:spacing w:after="0" w:line="240" w:lineRule="auto"/>
      </w:pPr>
      <w:r>
        <w:separator/>
      </w:r>
    </w:p>
  </w:endnote>
  <w:endnote w:type="continuationSeparator" w:id="0">
    <w:p w:rsidR="006F6A0C" w:rsidRDefault="006F6A0C" w:rsidP="00EB38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Italic">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20002A87" w:usb1="00000000" w:usb2="00000000" w:usb3="00000000" w:csb0="000001FF" w:csb1="00000000"/>
  </w:font>
  <w:font w:name="Times-Roman">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36179965"/>
      <w:docPartObj>
        <w:docPartGallery w:val="Page Numbers (Bottom of Page)"/>
        <w:docPartUnique/>
      </w:docPartObj>
    </w:sdtPr>
    <w:sdtContent>
      <w:sdt>
        <w:sdtPr>
          <w:id w:val="-1669238322"/>
          <w:docPartObj>
            <w:docPartGallery w:val="Page Numbers (Top of Page)"/>
            <w:docPartUnique/>
          </w:docPartObj>
        </w:sdtPr>
        <w:sdtContent>
          <w:p w:rsidR="00495195" w:rsidRDefault="00495195">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5D40C5">
              <w:rPr>
                <w:b/>
                <w:bCs/>
                <w:noProof/>
              </w:rPr>
              <w:t>4</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5D40C5">
              <w:rPr>
                <w:b/>
                <w:bCs/>
                <w:noProof/>
              </w:rPr>
              <w:t>4</w:t>
            </w:r>
            <w:r>
              <w:rPr>
                <w:b/>
                <w:bCs/>
                <w:sz w:val="24"/>
                <w:szCs w:val="24"/>
              </w:rPr>
              <w:fldChar w:fldCharType="end"/>
            </w:r>
          </w:p>
        </w:sdtContent>
      </w:sdt>
    </w:sdtContent>
  </w:sdt>
  <w:p w:rsidR="00EB38EC" w:rsidRDefault="00EB38E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F6A0C" w:rsidRDefault="006F6A0C" w:rsidP="00EB38EC">
      <w:pPr>
        <w:spacing w:after="0" w:line="240" w:lineRule="auto"/>
      </w:pPr>
      <w:r>
        <w:separator/>
      </w:r>
    </w:p>
  </w:footnote>
  <w:footnote w:type="continuationSeparator" w:id="0">
    <w:p w:rsidR="006F6A0C" w:rsidRDefault="006F6A0C" w:rsidP="00EB38E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854B4"/>
    <w:multiLevelType w:val="hybridMultilevel"/>
    <w:tmpl w:val="8234881A"/>
    <w:lvl w:ilvl="0" w:tplc="B664A9E6">
      <w:start w:val="1"/>
      <w:numFmt w:val="lowerRoman"/>
      <w:lvlText w:val="%1."/>
      <w:lvlJc w:val="left"/>
      <w:pPr>
        <w:ind w:left="936" w:hanging="576"/>
      </w:pPr>
      <w:rPr>
        <w:rFonts w:ascii="Georgia" w:eastAsiaTheme="minorHAnsi" w:hAnsi="Georgia" w:cstheme="minorBidi"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
    <w:nsid w:val="028568FF"/>
    <w:multiLevelType w:val="multilevel"/>
    <w:tmpl w:val="941A26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41C4E63"/>
    <w:multiLevelType w:val="hybridMultilevel"/>
    <w:tmpl w:val="16E225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68E15F2"/>
    <w:multiLevelType w:val="hybridMultilevel"/>
    <w:tmpl w:val="33D6EB82"/>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nsid w:val="0F9F0158"/>
    <w:multiLevelType w:val="hybridMultilevel"/>
    <w:tmpl w:val="8688B6F4"/>
    <w:lvl w:ilvl="0" w:tplc="F178387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8BE57E5"/>
    <w:multiLevelType w:val="multilevel"/>
    <w:tmpl w:val="743695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BD205B1"/>
    <w:multiLevelType w:val="multilevel"/>
    <w:tmpl w:val="F66079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29D227E"/>
    <w:multiLevelType w:val="hybridMultilevel"/>
    <w:tmpl w:val="D5E420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6292C38"/>
    <w:multiLevelType w:val="hybridMultilevel"/>
    <w:tmpl w:val="09CC5A6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9">
    <w:nsid w:val="265D6CB0"/>
    <w:multiLevelType w:val="hybridMultilevel"/>
    <w:tmpl w:val="C532AB34"/>
    <w:lvl w:ilvl="0" w:tplc="56EAA4E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B0103A1"/>
    <w:multiLevelType w:val="hybridMultilevel"/>
    <w:tmpl w:val="E266201A"/>
    <w:lvl w:ilvl="0" w:tplc="F6604D1E">
      <w:start w:val="1"/>
      <w:numFmt w:val="decimal"/>
      <w:lvlText w:val="%1."/>
      <w:lvlJc w:val="left"/>
      <w:pPr>
        <w:ind w:left="360" w:hanging="360"/>
      </w:pPr>
      <w:rPr>
        <w:rFonts w:eastAsiaTheme="minorHAnsi" w:hint="default"/>
        <w:b w:val="0"/>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765AD2FC">
      <w:start w:val="1"/>
      <w:numFmt w:val="decimal"/>
      <w:lvlText w:val="(%4)"/>
      <w:lvlJc w:val="left"/>
      <w:pPr>
        <w:ind w:left="2520" w:hanging="360"/>
      </w:pPr>
      <w:rPr>
        <w:rFonts w:hint="default"/>
      </w:rPr>
    </w:lvl>
    <w:lvl w:ilvl="4" w:tplc="80165526">
      <w:start w:val="1"/>
      <w:numFmt w:val="lowerLetter"/>
      <w:lvlText w:val="(%5)"/>
      <w:lvlJc w:val="left"/>
      <w:pPr>
        <w:ind w:left="3240" w:hanging="360"/>
      </w:pPr>
      <w:rPr>
        <w:rFonts w:cs="Times-Italic" w:hint="default"/>
        <w:i w:val="0"/>
      </w:rPr>
    </w:lvl>
    <w:lvl w:ilvl="5" w:tplc="0809001B">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nsid w:val="2E9E2D05"/>
    <w:multiLevelType w:val="hybridMultilevel"/>
    <w:tmpl w:val="C054D734"/>
    <w:lvl w:ilvl="0" w:tplc="8C88A62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39B7939"/>
    <w:multiLevelType w:val="hybridMultilevel"/>
    <w:tmpl w:val="54582496"/>
    <w:lvl w:ilvl="0" w:tplc="D96CBBEE">
      <w:start w:val="1"/>
      <w:numFmt w:val="lowerRoman"/>
      <w:lvlText w:val="%1."/>
      <w:lvlJc w:val="righ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4766093"/>
    <w:multiLevelType w:val="hybridMultilevel"/>
    <w:tmpl w:val="FAF635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65E6D14"/>
    <w:multiLevelType w:val="multilevel"/>
    <w:tmpl w:val="BCBC24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B805DDE"/>
    <w:multiLevelType w:val="hybridMultilevel"/>
    <w:tmpl w:val="D316B04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D3D7D29"/>
    <w:multiLevelType w:val="multilevel"/>
    <w:tmpl w:val="CDF23594"/>
    <w:lvl w:ilvl="0">
      <w:start w:val="21"/>
      <w:numFmt w:val="decimal"/>
      <w:lvlText w:val="%1"/>
      <w:lvlJc w:val="left"/>
      <w:pPr>
        <w:ind w:left="380" w:hanging="3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i w:val="0"/>
      </w:rPr>
    </w:lvl>
    <w:lvl w:ilvl="3">
      <w:start w:val="1"/>
      <w:numFmt w:val="decimal"/>
      <w:lvlText w:val="%1.%2.%3.%4"/>
      <w:lvlJc w:val="left"/>
      <w:pPr>
        <w:ind w:left="1080" w:hanging="1080"/>
      </w:pPr>
      <w:rPr>
        <w:rFonts w:hint="default"/>
        <w:i w:val="0"/>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nsid w:val="3D8F4851"/>
    <w:multiLevelType w:val="hybridMultilevel"/>
    <w:tmpl w:val="6E54F19A"/>
    <w:lvl w:ilvl="0" w:tplc="0809000F">
      <w:start w:val="1"/>
      <w:numFmt w:val="decimal"/>
      <w:lvlText w:val="%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nsid w:val="3F1839AD"/>
    <w:multiLevelType w:val="multilevel"/>
    <w:tmpl w:val="D2441A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3F53065D"/>
    <w:multiLevelType w:val="hybridMultilevel"/>
    <w:tmpl w:val="B8201306"/>
    <w:lvl w:ilvl="0" w:tplc="04090013">
      <w:start w:val="1"/>
      <w:numFmt w:val="upp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nsid w:val="407637EB"/>
    <w:multiLevelType w:val="hybridMultilevel"/>
    <w:tmpl w:val="D85836F2"/>
    <w:lvl w:ilvl="0" w:tplc="0409000F">
      <w:start w:val="1"/>
      <w:numFmt w:val="decimal"/>
      <w:lvlText w:val="%1."/>
      <w:lvlJc w:val="left"/>
      <w:pPr>
        <w:ind w:left="1080" w:hanging="360"/>
      </w:pPr>
      <w:rPr>
        <w:rFonts w:hint="default"/>
        <w:b/>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411E52D6"/>
    <w:multiLevelType w:val="multilevel"/>
    <w:tmpl w:val="49665D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41727C0A"/>
    <w:multiLevelType w:val="multilevel"/>
    <w:tmpl w:val="AE80FB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44EA0916"/>
    <w:multiLevelType w:val="hybridMultilevel"/>
    <w:tmpl w:val="7850F236"/>
    <w:lvl w:ilvl="0" w:tplc="0409000F">
      <w:start w:val="1"/>
      <w:numFmt w:val="decimal"/>
      <w:lvlText w:val="%1."/>
      <w:lvlJc w:val="left"/>
      <w:pPr>
        <w:ind w:left="1080" w:hanging="360"/>
      </w:pPr>
      <w:rPr>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47CD55CD"/>
    <w:multiLevelType w:val="hybridMultilevel"/>
    <w:tmpl w:val="4B4AE264"/>
    <w:lvl w:ilvl="0" w:tplc="682A7FB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86638B3"/>
    <w:multiLevelType w:val="hybridMultilevel"/>
    <w:tmpl w:val="94B8EC00"/>
    <w:lvl w:ilvl="0" w:tplc="D48477CE">
      <w:start w:val="2"/>
      <w:numFmt w:val="lowerRoman"/>
      <w:lvlText w:val="(%1)"/>
      <w:lvlJc w:val="left"/>
      <w:pPr>
        <w:ind w:left="2880" w:hanging="720"/>
      </w:pPr>
      <w:rPr>
        <w:rFonts w:hint="default"/>
      </w:r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26">
    <w:nsid w:val="4A2B2282"/>
    <w:multiLevelType w:val="hybridMultilevel"/>
    <w:tmpl w:val="8A208F7E"/>
    <w:lvl w:ilvl="0" w:tplc="65DADA2A">
      <w:start w:val="1"/>
      <w:numFmt w:val="lowerRoman"/>
      <w:lvlText w:val="%1."/>
      <w:lvlJc w:val="righ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nsid w:val="4B3F719C"/>
    <w:multiLevelType w:val="hybridMultilevel"/>
    <w:tmpl w:val="09CC5A6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8">
    <w:nsid w:val="504364EF"/>
    <w:multiLevelType w:val="hybridMultilevel"/>
    <w:tmpl w:val="4C98F29C"/>
    <w:lvl w:ilvl="0" w:tplc="08090017">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nsid w:val="548E152D"/>
    <w:multiLevelType w:val="hybridMultilevel"/>
    <w:tmpl w:val="1D88554E"/>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nsid w:val="554333F8"/>
    <w:multiLevelType w:val="hybridMultilevel"/>
    <w:tmpl w:val="285A735E"/>
    <w:lvl w:ilvl="0" w:tplc="B3A40AD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57F1FD8"/>
    <w:multiLevelType w:val="hybridMultilevel"/>
    <w:tmpl w:val="91B2CA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91D0677"/>
    <w:multiLevelType w:val="hybridMultilevel"/>
    <w:tmpl w:val="6C86F12A"/>
    <w:lvl w:ilvl="0" w:tplc="88F6C662">
      <w:start w:val="1"/>
      <w:numFmt w:val="upperLetter"/>
      <w:lvlText w:val="%1."/>
      <w:lvlJc w:val="left"/>
      <w:pPr>
        <w:ind w:left="720" w:hanging="360"/>
      </w:pPr>
      <w:rPr>
        <w:rFonts w:hint="default"/>
        <w:b/>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nsid w:val="5C2A707B"/>
    <w:multiLevelType w:val="hybridMultilevel"/>
    <w:tmpl w:val="C07AA196"/>
    <w:lvl w:ilvl="0" w:tplc="04090013">
      <w:start w:val="1"/>
      <w:numFmt w:val="upp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nsid w:val="5C991320"/>
    <w:multiLevelType w:val="hybridMultilevel"/>
    <w:tmpl w:val="CE32CB70"/>
    <w:lvl w:ilvl="0" w:tplc="9EFA5A0A">
      <w:start w:val="5"/>
      <w:numFmt w:val="lowerLetter"/>
      <w:lvlText w:val="(%1)"/>
      <w:lvlJc w:val="left"/>
      <w:pPr>
        <w:ind w:left="1710" w:hanging="360"/>
      </w:pPr>
      <w:rPr>
        <w:rFonts w:cs="Times-Italic" w:hint="default"/>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nsid w:val="61B64BC9"/>
    <w:multiLevelType w:val="hybridMultilevel"/>
    <w:tmpl w:val="19F2E00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6">
    <w:nsid w:val="66DA03E7"/>
    <w:multiLevelType w:val="multilevel"/>
    <w:tmpl w:val="CD6AE3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nsid w:val="693D0411"/>
    <w:multiLevelType w:val="multilevel"/>
    <w:tmpl w:val="70CE29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nsid w:val="6C1A77EE"/>
    <w:multiLevelType w:val="multilevel"/>
    <w:tmpl w:val="86145498"/>
    <w:lvl w:ilvl="0">
      <w:start w:val="6"/>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39">
    <w:nsid w:val="6D6F7B51"/>
    <w:multiLevelType w:val="hybridMultilevel"/>
    <w:tmpl w:val="91A01A86"/>
    <w:lvl w:ilvl="0" w:tplc="BF58487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D7D1553"/>
    <w:multiLevelType w:val="multilevel"/>
    <w:tmpl w:val="A54252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6FF13B92"/>
    <w:multiLevelType w:val="hybridMultilevel"/>
    <w:tmpl w:val="250EDC48"/>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2061ED4"/>
    <w:multiLevelType w:val="hybridMultilevel"/>
    <w:tmpl w:val="19E6CF8C"/>
    <w:lvl w:ilvl="0" w:tplc="AFAC0AEA">
      <w:start w:val="9"/>
      <w:numFmt w:val="lowerLetter"/>
      <w:lvlText w:val="(%1)"/>
      <w:lvlJc w:val="left"/>
      <w:pPr>
        <w:ind w:left="2520" w:hanging="360"/>
      </w:pPr>
      <w:rPr>
        <w:rFonts w:hint="default"/>
      </w:r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43">
    <w:nsid w:val="72E47789"/>
    <w:multiLevelType w:val="hybridMultilevel"/>
    <w:tmpl w:val="11CE80E2"/>
    <w:lvl w:ilvl="0" w:tplc="E4043154">
      <w:start w:val="1"/>
      <w:numFmt w:val="lowerLetter"/>
      <w:lvlText w:val="(%1)"/>
      <w:lvlJc w:val="left"/>
      <w:pPr>
        <w:ind w:left="1710" w:hanging="360"/>
      </w:pPr>
      <w:rPr>
        <w:rFonts w:cs="Times-Italic" w:hint="default"/>
        <w:i w:val="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4">
    <w:nsid w:val="72F851C5"/>
    <w:multiLevelType w:val="hybridMultilevel"/>
    <w:tmpl w:val="876A5ED2"/>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5">
    <w:nsid w:val="7D4D4F36"/>
    <w:multiLevelType w:val="multilevel"/>
    <w:tmpl w:val="26E456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nsid w:val="7E427C98"/>
    <w:multiLevelType w:val="hybridMultilevel"/>
    <w:tmpl w:val="71461BD8"/>
    <w:lvl w:ilvl="0" w:tplc="5BE85D44">
      <w:start w:val="1"/>
      <w:numFmt w:val="lowerLetter"/>
      <w:lvlText w:val="(%1)"/>
      <w:lvlJc w:val="left"/>
      <w:pPr>
        <w:ind w:left="1080" w:hanging="360"/>
      </w:pPr>
      <w:rPr>
        <w:rFonts w:cs="Times-Italic"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39"/>
  </w:num>
  <w:num w:numId="4">
    <w:abstractNumId w:val="9"/>
  </w:num>
  <w:num w:numId="5">
    <w:abstractNumId w:val="43"/>
  </w:num>
  <w:num w:numId="6">
    <w:abstractNumId w:val="28"/>
  </w:num>
  <w:num w:numId="7">
    <w:abstractNumId w:val="46"/>
  </w:num>
  <w:num w:numId="8">
    <w:abstractNumId w:val="32"/>
  </w:num>
  <w:num w:numId="9">
    <w:abstractNumId w:val="10"/>
  </w:num>
  <w:num w:numId="10">
    <w:abstractNumId w:val="38"/>
  </w:num>
  <w:num w:numId="11">
    <w:abstractNumId w:val="42"/>
  </w:num>
  <w:num w:numId="12">
    <w:abstractNumId w:val="25"/>
  </w:num>
  <w:num w:numId="13">
    <w:abstractNumId w:val="17"/>
  </w:num>
  <w:num w:numId="14">
    <w:abstractNumId w:val="44"/>
  </w:num>
  <w:num w:numId="15">
    <w:abstractNumId w:val="16"/>
  </w:num>
  <w:num w:numId="16">
    <w:abstractNumId w:val="34"/>
  </w:num>
  <w:num w:numId="17">
    <w:abstractNumId w:val="0"/>
  </w:num>
  <w:num w:numId="18">
    <w:abstractNumId w:val="11"/>
  </w:num>
  <w:num w:numId="19">
    <w:abstractNumId w:val="35"/>
  </w:num>
  <w:num w:numId="20">
    <w:abstractNumId w:val="13"/>
  </w:num>
  <w:num w:numId="21">
    <w:abstractNumId w:val="2"/>
  </w:num>
  <w:num w:numId="22">
    <w:abstractNumId w:val="15"/>
  </w:num>
  <w:num w:numId="23">
    <w:abstractNumId w:val="4"/>
  </w:num>
  <w:num w:numId="24">
    <w:abstractNumId w:val="8"/>
  </w:num>
  <w:num w:numId="2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7"/>
  </w:num>
  <w:num w:numId="27">
    <w:abstractNumId w:val="27"/>
  </w:num>
  <w:num w:numId="28">
    <w:abstractNumId w:val="20"/>
  </w:num>
  <w:num w:numId="29">
    <w:abstractNumId w:val="23"/>
  </w:num>
  <w:num w:numId="30">
    <w:abstractNumId w:val="31"/>
  </w:num>
  <w:num w:numId="31">
    <w:abstractNumId w:val="36"/>
    <w:lvlOverride w:ilvl="0">
      <w:startOverride w:val="14"/>
    </w:lvlOverride>
  </w:num>
  <w:num w:numId="32">
    <w:abstractNumId w:val="5"/>
  </w:num>
  <w:num w:numId="33">
    <w:abstractNumId w:val="21"/>
  </w:num>
  <w:num w:numId="34">
    <w:abstractNumId w:val="1"/>
  </w:num>
  <w:num w:numId="35">
    <w:abstractNumId w:val="40"/>
  </w:num>
  <w:num w:numId="36">
    <w:abstractNumId w:val="45"/>
  </w:num>
  <w:num w:numId="37">
    <w:abstractNumId w:val="22"/>
  </w:num>
  <w:num w:numId="38">
    <w:abstractNumId w:val="14"/>
  </w:num>
  <w:num w:numId="39">
    <w:abstractNumId w:val="18"/>
  </w:num>
  <w:num w:numId="40">
    <w:abstractNumId w:val="6"/>
  </w:num>
  <w:num w:numId="41">
    <w:abstractNumId w:val="37"/>
    <w:lvlOverride w:ilvl="0">
      <w:startOverride w:val="17"/>
    </w:lvlOverride>
  </w:num>
  <w:num w:numId="42">
    <w:abstractNumId w:val="19"/>
  </w:num>
  <w:num w:numId="43">
    <w:abstractNumId w:val="33"/>
  </w:num>
  <w:num w:numId="44">
    <w:abstractNumId w:val="30"/>
  </w:num>
  <w:num w:numId="45">
    <w:abstractNumId w:val="24"/>
  </w:num>
  <w:num w:numId="46">
    <w:abstractNumId w:val="41"/>
  </w:num>
  <w:num w:numId="4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3F77CD"/>
    <w:rsid w:val="00096D50"/>
    <w:rsid w:val="00136688"/>
    <w:rsid w:val="00252E08"/>
    <w:rsid w:val="002A599B"/>
    <w:rsid w:val="002B747E"/>
    <w:rsid w:val="002C644E"/>
    <w:rsid w:val="003F77CD"/>
    <w:rsid w:val="00495195"/>
    <w:rsid w:val="00523550"/>
    <w:rsid w:val="005D3651"/>
    <w:rsid w:val="005D40C5"/>
    <w:rsid w:val="006B3726"/>
    <w:rsid w:val="006F6A0C"/>
    <w:rsid w:val="00851544"/>
    <w:rsid w:val="008D6E1D"/>
    <w:rsid w:val="00B407D5"/>
    <w:rsid w:val="00BC023B"/>
    <w:rsid w:val="00C03D3C"/>
    <w:rsid w:val="00C92ED1"/>
    <w:rsid w:val="00EB38EC"/>
    <w:rsid w:val="00FD409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77CD"/>
    <w:rPr>
      <w:lang w:val="en-GB"/>
    </w:rPr>
  </w:style>
  <w:style w:type="paragraph" w:styleId="Heading1">
    <w:name w:val="heading 1"/>
    <w:basedOn w:val="Normal"/>
    <w:next w:val="Normal"/>
    <w:link w:val="Heading1Char"/>
    <w:uiPriority w:val="9"/>
    <w:qFormat/>
    <w:rsid w:val="003F77CD"/>
    <w:pPr>
      <w:keepNext/>
      <w:keepLines/>
      <w:spacing w:before="480" w:after="0" w:line="240" w:lineRule="auto"/>
      <w:outlineLvl w:val="0"/>
    </w:pPr>
    <w:rPr>
      <w:rFonts w:asciiTheme="majorHAnsi" w:eastAsiaTheme="majorEastAsia" w:hAnsiTheme="majorHAnsi" w:cstheme="majorBidi"/>
      <w:b/>
      <w:bCs/>
      <w:color w:val="345A8A" w:themeColor="accent1" w:themeShade="B5"/>
      <w:sz w:val="32"/>
      <w:szCs w:val="3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F77CD"/>
    <w:rPr>
      <w:rFonts w:asciiTheme="majorHAnsi" w:eastAsiaTheme="majorEastAsia" w:hAnsiTheme="majorHAnsi" w:cstheme="majorBidi"/>
      <w:b/>
      <w:bCs/>
      <w:color w:val="345A8A" w:themeColor="accent1" w:themeShade="B5"/>
      <w:sz w:val="32"/>
      <w:szCs w:val="32"/>
    </w:rPr>
  </w:style>
  <w:style w:type="paragraph" w:styleId="NormalWeb">
    <w:name w:val="Normal (Web)"/>
    <w:basedOn w:val="Normal"/>
    <w:uiPriority w:val="99"/>
    <w:unhideWhenUsed/>
    <w:rsid w:val="003F77CD"/>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Title">
    <w:name w:val="Title"/>
    <w:basedOn w:val="Normal"/>
    <w:next w:val="Normal"/>
    <w:link w:val="TitleChar"/>
    <w:uiPriority w:val="10"/>
    <w:qFormat/>
    <w:rsid w:val="003F77C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3F77CD"/>
    <w:rPr>
      <w:rFonts w:asciiTheme="majorHAnsi" w:eastAsiaTheme="majorEastAsia" w:hAnsiTheme="majorHAnsi" w:cstheme="majorBidi"/>
      <w:color w:val="17365D" w:themeColor="text2" w:themeShade="BF"/>
      <w:spacing w:val="5"/>
      <w:kern w:val="28"/>
      <w:sz w:val="52"/>
      <w:szCs w:val="52"/>
      <w:lang w:val="en-GB"/>
    </w:rPr>
  </w:style>
  <w:style w:type="paragraph" w:styleId="ListParagraph">
    <w:name w:val="List Paragraph"/>
    <w:basedOn w:val="Normal"/>
    <w:uiPriority w:val="34"/>
    <w:qFormat/>
    <w:rsid w:val="003F77CD"/>
    <w:pPr>
      <w:ind w:left="720"/>
      <w:contextualSpacing/>
    </w:pPr>
  </w:style>
  <w:style w:type="character" w:styleId="Emphasis">
    <w:name w:val="Emphasis"/>
    <w:basedOn w:val="DefaultParagraphFont"/>
    <w:uiPriority w:val="20"/>
    <w:qFormat/>
    <w:rsid w:val="003F77CD"/>
    <w:rPr>
      <w:i/>
      <w:iCs/>
    </w:rPr>
  </w:style>
  <w:style w:type="character" w:styleId="Strong">
    <w:name w:val="Strong"/>
    <w:basedOn w:val="DefaultParagraphFont"/>
    <w:uiPriority w:val="22"/>
    <w:qFormat/>
    <w:rsid w:val="003F77CD"/>
    <w:rPr>
      <w:b/>
      <w:bCs/>
    </w:rPr>
  </w:style>
  <w:style w:type="paragraph" w:styleId="BalloonText">
    <w:name w:val="Balloon Text"/>
    <w:basedOn w:val="Normal"/>
    <w:link w:val="BalloonTextChar"/>
    <w:uiPriority w:val="99"/>
    <w:semiHidden/>
    <w:unhideWhenUsed/>
    <w:rsid w:val="003F77C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F77CD"/>
    <w:rPr>
      <w:rFonts w:ascii="Tahoma" w:hAnsi="Tahoma" w:cs="Tahoma"/>
      <w:sz w:val="16"/>
      <w:szCs w:val="16"/>
      <w:lang w:val="en-GB"/>
    </w:rPr>
  </w:style>
  <w:style w:type="paragraph" w:styleId="EnvelopeReturn">
    <w:name w:val="envelope return"/>
    <w:basedOn w:val="Normal"/>
    <w:uiPriority w:val="99"/>
    <w:semiHidden/>
    <w:unhideWhenUsed/>
    <w:rsid w:val="003F77CD"/>
    <w:rPr>
      <w:rFonts w:eastAsiaTheme="majorEastAsia"/>
    </w:rPr>
  </w:style>
  <w:style w:type="paragraph" w:styleId="EnvelopeAddress">
    <w:name w:val="envelope address"/>
    <w:basedOn w:val="Normal"/>
    <w:uiPriority w:val="99"/>
    <w:semiHidden/>
    <w:unhideWhenUsed/>
    <w:rsid w:val="003F77CD"/>
    <w:pPr>
      <w:framePr w:w="7920" w:h="1980" w:hRule="exact" w:hSpace="180" w:wrap="auto" w:hAnchor="page" w:xAlign="center" w:yAlign="bottom"/>
      <w:ind w:left="2880"/>
    </w:pPr>
    <w:rPr>
      <w:rFonts w:eastAsiaTheme="majorEastAsia"/>
      <w:caps/>
      <w:sz w:val="24"/>
      <w:szCs w:val="24"/>
    </w:rPr>
  </w:style>
  <w:style w:type="paragraph" w:styleId="FootnoteText">
    <w:name w:val="footnote text"/>
    <w:basedOn w:val="Normal"/>
    <w:link w:val="FootnoteTextChar"/>
    <w:uiPriority w:val="99"/>
    <w:semiHidden/>
    <w:unhideWhenUsed/>
    <w:rsid w:val="003F77CD"/>
    <w:pPr>
      <w:jc w:val="both"/>
    </w:pPr>
    <w:rPr>
      <w:rFonts w:eastAsia="Times New Roman" w:cs="Arial"/>
      <w:sz w:val="20"/>
    </w:rPr>
  </w:style>
  <w:style w:type="character" w:customStyle="1" w:styleId="FootnoteTextChar">
    <w:name w:val="Footnote Text Char"/>
    <w:basedOn w:val="DefaultParagraphFont"/>
    <w:link w:val="FootnoteText"/>
    <w:uiPriority w:val="99"/>
    <w:semiHidden/>
    <w:rsid w:val="003F77CD"/>
    <w:rPr>
      <w:rFonts w:eastAsia="Times New Roman" w:cs="Arial"/>
      <w:sz w:val="20"/>
      <w:lang w:val="en-GB"/>
    </w:rPr>
  </w:style>
  <w:style w:type="paragraph" w:customStyle="1" w:styleId="HangingIndenta">
    <w:name w:val="Hanging Indent (a)"/>
    <w:basedOn w:val="BodyText1"/>
    <w:rsid w:val="003F77CD"/>
    <w:pPr>
      <w:spacing w:before="200"/>
      <w:ind w:left="806" w:hanging="331"/>
    </w:pPr>
  </w:style>
  <w:style w:type="paragraph" w:customStyle="1" w:styleId="BodyText1">
    <w:name w:val="Body Text1"/>
    <w:basedOn w:val="Normal"/>
    <w:uiPriority w:val="99"/>
    <w:rsid w:val="003F77CD"/>
    <w:pPr>
      <w:widowControl w:val="0"/>
      <w:suppressAutoHyphens/>
      <w:autoSpaceDE w:val="0"/>
      <w:autoSpaceDN w:val="0"/>
      <w:adjustRightInd w:val="0"/>
      <w:spacing w:after="0" w:line="240" w:lineRule="auto"/>
      <w:ind w:firstLine="475"/>
      <w:jc w:val="both"/>
      <w:textAlignment w:val="center"/>
    </w:pPr>
    <w:rPr>
      <w:rFonts w:ascii="Arial" w:eastAsia="Cambria" w:hAnsi="Arial" w:cs="Times-Roman"/>
      <w:color w:val="000000"/>
      <w:sz w:val="20"/>
      <w:szCs w:val="20"/>
      <w:lang w:val="en-US"/>
    </w:rPr>
  </w:style>
  <w:style w:type="paragraph" w:customStyle="1" w:styleId="HangignIndenti">
    <w:name w:val="Hangign Indent (i)"/>
    <w:basedOn w:val="BodyText1"/>
    <w:rsid w:val="003F77CD"/>
    <w:pPr>
      <w:tabs>
        <w:tab w:val="left" w:pos="720"/>
        <w:tab w:val="left" w:pos="1008"/>
      </w:tabs>
      <w:spacing w:before="160"/>
      <w:ind w:left="1339" w:hanging="475"/>
    </w:pPr>
    <w:rPr>
      <w:bCs/>
      <w:iCs/>
      <w:szCs w:val="18"/>
    </w:rPr>
  </w:style>
  <w:style w:type="paragraph" w:styleId="Header">
    <w:name w:val="header"/>
    <w:basedOn w:val="Normal"/>
    <w:link w:val="HeaderChar"/>
    <w:uiPriority w:val="99"/>
    <w:unhideWhenUsed/>
    <w:rsid w:val="003F77CD"/>
    <w:pPr>
      <w:tabs>
        <w:tab w:val="center" w:pos="4513"/>
        <w:tab w:val="right" w:pos="9026"/>
      </w:tabs>
      <w:spacing w:after="0" w:line="240" w:lineRule="auto"/>
    </w:pPr>
  </w:style>
  <w:style w:type="character" w:customStyle="1" w:styleId="HeaderChar">
    <w:name w:val="Header Char"/>
    <w:basedOn w:val="DefaultParagraphFont"/>
    <w:link w:val="Header"/>
    <w:uiPriority w:val="99"/>
    <w:rsid w:val="003F77CD"/>
    <w:rPr>
      <w:lang w:val="en-GB"/>
    </w:rPr>
  </w:style>
  <w:style w:type="paragraph" w:styleId="Footer">
    <w:name w:val="footer"/>
    <w:basedOn w:val="Normal"/>
    <w:link w:val="FooterChar"/>
    <w:uiPriority w:val="99"/>
    <w:unhideWhenUsed/>
    <w:rsid w:val="003F77CD"/>
    <w:pPr>
      <w:tabs>
        <w:tab w:val="center" w:pos="4513"/>
        <w:tab w:val="right" w:pos="9026"/>
      </w:tabs>
      <w:spacing w:after="0" w:line="240" w:lineRule="auto"/>
    </w:pPr>
  </w:style>
  <w:style w:type="character" w:customStyle="1" w:styleId="FooterChar">
    <w:name w:val="Footer Char"/>
    <w:basedOn w:val="DefaultParagraphFont"/>
    <w:link w:val="Footer"/>
    <w:uiPriority w:val="99"/>
    <w:rsid w:val="003F77CD"/>
    <w:rPr>
      <w:lang w:val="en-GB"/>
    </w:rPr>
  </w:style>
  <w:style w:type="character" w:styleId="Hyperlink">
    <w:name w:val="Hyperlink"/>
    <w:basedOn w:val="DefaultParagraphFont"/>
    <w:uiPriority w:val="99"/>
    <w:unhideWhenUsed/>
    <w:rsid w:val="003F77CD"/>
    <w:rPr>
      <w:color w:val="0000FF" w:themeColor="hyperlink"/>
      <w:u w:val="single"/>
    </w:rPr>
  </w:style>
  <w:style w:type="paragraph" w:customStyle="1" w:styleId="Default">
    <w:name w:val="Default"/>
    <w:rsid w:val="003F77CD"/>
    <w:pPr>
      <w:autoSpaceDE w:val="0"/>
      <w:autoSpaceDN w:val="0"/>
      <w:adjustRightInd w:val="0"/>
      <w:spacing w:after="0" w:line="240" w:lineRule="auto"/>
    </w:pPr>
    <w:rPr>
      <w:rFonts w:ascii="Georgia" w:hAnsi="Georgia" w:cs="Georgia"/>
      <w:color w:val="000000"/>
      <w:sz w:val="24"/>
      <w:szCs w:val="24"/>
    </w:rPr>
  </w:style>
  <w:style w:type="table" w:styleId="TableGrid">
    <w:name w:val="Table Grid"/>
    <w:basedOn w:val="TableNormal"/>
    <w:uiPriority w:val="39"/>
    <w:rsid w:val="003F77CD"/>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3F77CD"/>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0841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TotalTime>
  <Pages>4</Pages>
  <Words>1007</Words>
  <Characters>5746</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Deftones</Company>
  <LinksUpToDate>false</LinksUpToDate>
  <CharactersWithSpaces>6740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Asha Abdallah</cp:lastModifiedBy>
  <cp:revision>17</cp:revision>
  <cp:lastPrinted>2018-12-06T11:38:00Z</cp:lastPrinted>
  <dcterms:created xsi:type="dcterms:W3CDTF">2018-11-02T08:42:00Z</dcterms:created>
  <dcterms:modified xsi:type="dcterms:W3CDTF">2018-12-06T12:39:00Z</dcterms:modified>
</cp:coreProperties>
</file>