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61C" w:rsidRPr="003B1CFF" w:rsidRDefault="00EF261C" w:rsidP="00EF261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3B1CFF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261C" w:rsidRPr="003B1CFF" w:rsidRDefault="00EF261C" w:rsidP="00EF261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3B1CFF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3B1CFF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3B1CFF">
        <w:rPr>
          <w:rFonts w:ascii="Times New Roman" w:hAnsi="Times New Roman"/>
          <w:color w:val="auto"/>
          <w:sz w:val="24"/>
          <w:szCs w:val="24"/>
          <w:lang w:val="en-GB"/>
        </w:rPr>
        <w:t>JANUARY-APRIL 2018 TRIMESTER</w:t>
      </w: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3B1CFF">
        <w:rPr>
          <w:rFonts w:ascii="Times New Roman" w:hAnsi="Times New Roman"/>
          <w:color w:val="auto"/>
          <w:sz w:val="24"/>
          <w:szCs w:val="24"/>
          <w:lang w:val="en-GB"/>
        </w:rPr>
        <w:t>REGULAR PROGRAMME</w:t>
      </w: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3B1CFF">
        <w:rPr>
          <w:rFonts w:ascii="Times New Roman" w:hAnsi="Times New Roman"/>
          <w:color w:val="auto"/>
          <w:sz w:val="24"/>
          <w:szCs w:val="24"/>
          <w:lang w:val="en-GB"/>
        </w:rPr>
        <w:t>EXAMINATIONS FOR BACHELOR OF EDUCATION ARTS</w:t>
      </w:r>
      <w:bookmarkStart w:id="0" w:name="_GoBack"/>
      <w:bookmarkEnd w:id="0"/>
    </w:p>
    <w:p w:rsidR="00EF261C" w:rsidRPr="003B1CFF" w:rsidRDefault="008D790C" w:rsidP="008D790C">
      <w:pPr>
        <w:pStyle w:val="Default"/>
        <w:jc w:val="both"/>
        <w:rPr>
          <w:lang w:val="en-GB"/>
        </w:rPr>
      </w:pPr>
      <w:bookmarkStart w:id="1" w:name="_Toc305957343"/>
      <w:r w:rsidRPr="003B1CFF">
        <w:rPr>
          <w:b/>
          <w:lang w:val="en-GB"/>
        </w:rPr>
        <w:t xml:space="preserve">REH 311: AFRICAN WOMEN IN HISTORY </w:t>
      </w:r>
      <w:bookmarkEnd w:id="1"/>
    </w:p>
    <w:p w:rsidR="008D790C" w:rsidRPr="003B1CFF" w:rsidRDefault="008D790C" w:rsidP="00EF261C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sz w:val="24"/>
          <w:szCs w:val="24"/>
          <w:lang w:val="en-GB"/>
        </w:rPr>
      </w:pPr>
    </w:p>
    <w:p w:rsidR="00EF261C" w:rsidRPr="003B1CFF" w:rsidRDefault="00EF261C" w:rsidP="00EF261C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3B1CFF">
        <w:rPr>
          <w:rFonts w:ascii="Times New Roman" w:hAnsi="Times New Roman"/>
          <w:sz w:val="24"/>
          <w:szCs w:val="24"/>
          <w:lang w:val="en-GB"/>
        </w:rPr>
        <w:t>DATE:</w:t>
      </w:r>
      <w:r w:rsidRPr="003B1CFF">
        <w:rPr>
          <w:rFonts w:ascii="Times New Roman" w:hAnsi="Times New Roman"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sz w:val="24"/>
          <w:szCs w:val="24"/>
          <w:lang w:val="en-GB"/>
        </w:rPr>
        <w:tab/>
        <w:t xml:space="preserve">TIME: 2 HOURS </w:t>
      </w:r>
      <w:r w:rsidRPr="003B1CFF">
        <w:rPr>
          <w:rFonts w:ascii="Times New Roman" w:hAnsi="Times New Roman"/>
          <w:sz w:val="24"/>
          <w:szCs w:val="24"/>
          <w:lang w:val="en-GB"/>
        </w:rPr>
        <w:tab/>
      </w:r>
    </w:p>
    <w:p w:rsidR="00EF261C" w:rsidRPr="003B1CFF" w:rsidRDefault="00EF261C" w:rsidP="00EF261C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3B1CFF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  <w:r w:rsidRPr="003B1CFF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EF261C" w:rsidRPr="003B1CFF" w:rsidRDefault="00EF261C" w:rsidP="00EF261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B1CFF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EF261C" w:rsidRPr="003B1CFF" w:rsidRDefault="00EF261C" w:rsidP="00EF261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B1CFF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EF261C" w:rsidRPr="003B1CFF" w:rsidRDefault="00EF261C" w:rsidP="00EF261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3B1CFF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EF261C" w:rsidRPr="003B1CFF" w:rsidRDefault="00EF261C" w:rsidP="00EF261C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3B1CFF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D10FEB" w:rsidRPr="003B1CFF" w:rsidRDefault="00D10FEB" w:rsidP="003B1CFF">
      <w:pPr>
        <w:pStyle w:val="ListParagraph"/>
        <w:numPr>
          <w:ilvl w:val="0"/>
          <w:numId w:val="16"/>
        </w:numPr>
        <w:spacing w:after="0" w:line="36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>a</w:t>
      </w:r>
      <w:r w:rsidR="003B1CFF" w:rsidRPr="003B1CFF">
        <w:rPr>
          <w:rFonts w:ascii="Times New Roman" w:hAnsi="Times New Roman" w:cs="Times New Roman"/>
          <w:sz w:val="24"/>
          <w:szCs w:val="24"/>
        </w:rPr>
        <w:t>. Explain</w:t>
      </w:r>
      <w:r w:rsidRPr="003B1CFF">
        <w:rPr>
          <w:rFonts w:ascii="Times New Roman" w:hAnsi="Times New Roman" w:cs="Times New Roman"/>
          <w:sz w:val="24"/>
          <w:szCs w:val="24"/>
        </w:rPr>
        <w:t xml:space="preserve"> the following concepts </w:t>
      </w:r>
      <w:r w:rsidR="007A3E9A" w:rsidRPr="003B1CFF">
        <w:rPr>
          <w:rFonts w:ascii="Times New Roman" w:hAnsi="Times New Roman" w:cs="Times New Roman"/>
          <w:sz w:val="24"/>
          <w:szCs w:val="24"/>
        </w:rPr>
        <w:t>as applied in gender studies</w:t>
      </w:r>
      <w:r w:rsidR="003B1CFF" w:rsidRPr="003B1CFF">
        <w:rPr>
          <w:rFonts w:ascii="Times New Roman" w:hAnsi="Times New Roman" w:cs="Times New Roman"/>
          <w:sz w:val="24"/>
          <w:szCs w:val="24"/>
        </w:rPr>
        <w:t xml:space="preserve"> in History</w:t>
      </w:r>
      <w:r w:rsidR="007A3E9A" w:rsidRPr="003B1CFF">
        <w:rPr>
          <w:rFonts w:ascii="Times New Roman" w:hAnsi="Times New Roman" w:cs="Times New Roman"/>
          <w:sz w:val="24"/>
          <w:szCs w:val="24"/>
        </w:rPr>
        <w:t>.</w:t>
      </w:r>
    </w:p>
    <w:p w:rsidR="00D10FEB" w:rsidRPr="003B1CFF" w:rsidRDefault="00D10FEB" w:rsidP="003B1CFF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Gender                  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 xml:space="preserve"> (2 marks)</w:t>
      </w:r>
    </w:p>
    <w:p w:rsidR="001F5BB4" w:rsidRPr="003B1CFF" w:rsidRDefault="001F5BB4" w:rsidP="003B1CFF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Sex                        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 xml:space="preserve"> (2 marks)</w:t>
      </w:r>
    </w:p>
    <w:p w:rsidR="00D10FEB" w:rsidRPr="003B1CFF" w:rsidRDefault="00D10FEB" w:rsidP="003B1CFF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Feminism              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>(2 marks)</w:t>
      </w:r>
    </w:p>
    <w:p w:rsidR="00D10FEB" w:rsidRPr="003B1CFF" w:rsidRDefault="00D10FEB" w:rsidP="003B1CFF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Patriarchy              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>(2 marks)</w:t>
      </w:r>
    </w:p>
    <w:p w:rsidR="00D10FEB" w:rsidRPr="003B1CFF" w:rsidRDefault="00D10FEB" w:rsidP="003B1CFF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Matriarchy            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 xml:space="preserve"> (2 marks)</w:t>
      </w:r>
    </w:p>
    <w:p w:rsidR="003B1CFF" w:rsidRPr="003B1CFF" w:rsidRDefault="00D10FEB" w:rsidP="003B1CFF">
      <w:pPr>
        <w:pStyle w:val="ListParagraph"/>
        <w:numPr>
          <w:ilvl w:val="0"/>
          <w:numId w:val="14"/>
        </w:numPr>
        <w:spacing w:after="0" w:line="240" w:lineRule="auto"/>
        <w:ind w:left="540" w:hanging="36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 </w:t>
      </w:r>
      <w:r w:rsidR="007A3E9A" w:rsidRPr="003B1CFF">
        <w:rPr>
          <w:rFonts w:ascii="Times New Roman" w:hAnsi="Times New Roman" w:cs="Times New Roman"/>
          <w:sz w:val="24"/>
          <w:szCs w:val="24"/>
        </w:rPr>
        <w:t>Assess the contribution African women to</w:t>
      </w:r>
      <w:r w:rsidRPr="003B1CFF">
        <w:rPr>
          <w:rFonts w:ascii="Times New Roman" w:hAnsi="Times New Roman" w:cs="Times New Roman"/>
          <w:sz w:val="24"/>
          <w:szCs w:val="24"/>
        </w:rPr>
        <w:t xml:space="preserve"> the development of ancient African civilizations. </w:t>
      </w:r>
      <w:r w:rsidR="007A3E9A" w:rsidRPr="003B1CF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10FEB" w:rsidRPr="003B1CFF" w:rsidRDefault="00D10FEB" w:rsidP="003B1CFF">
      <w:pPr>
        <w:spacing w:after="0" w:line="24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>(10</w:t>
      </w:r>
      <w:r w:rsidR="003B1CFF">
        <w:rPr>
          <w:rFonts w:ascii="Times New Roman" w:hAnsi="Times New Roman" w:cs="Times New Roman"/>
          <w:sz w:val="24"/>
          <w:szCs w:val="24"/>
        </w:rPr>
        <w:t xml:space="preserve"> </w:t>
      </w:r>
      <w:r w:rsidRPr="003B1CFF">
        <w:rPr>
          <w:rFonts w:ascii="Times New Roman" w:hAnsi="Times New Roman" w:cs="Times New Roman"/>
          <w:sz w:val="24"/>
          <w:szCs w:val="24"/>
        </w:rPr>
        <w:t>marks)</w:t>
      </w:r>
    </w:p>
    <w:p w:rsidR="00D10FEB" w:rsidRDefault="00D10FEB" w:rsidP="003B1CFF">
      <w:pPr>
        <w:pStyle w:val="ListParagraph"/>
        <w:numPr>
          <w:ilvl w:val="0"/>
          <w:numId w:val="14"/>
        </w:numPr>
        <w:spacing w:after="0" w:line="240" w:lineRule="auto"/>
        <w:ind w:left="540" w:hanging="36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 </w:t>
      </w:r>
      <w:r w:rsidR="003B1CFF">
        <w:rPr>
          <w:rFonts w:ascii="Times New Roman" w:hAnsi="Times New Roman" w:cs="Times New Roman"/>
          <w:sz w:val="24"/>
          <w:szCs w:val="24"/>
        </w:rPr>
        <w:t>Explain</w:t>
      </w:r>
      <w:r w:rsidR="003B1CFF" w:rsidRPr="003B1C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B1CFF">
        <w:rPr>
          <w:rFonts w:ascii="Times New Roman" w:hAnsi="Times New Roman" w:cs="Times New Roman"/>
          <w:b/>
          <w:sz w:val="24"/>
          <w:szCs w:val="24"/>
        </w:rPr>
        <w:t>five</w:t>
      </w:r>
      <w:r w:rsidRPr="003B1CFF">
        <w:rPr>
          <w:rFonts w:ascii="Times New Roman" w:hAnsi="Times New Roman" w:cs="Times New Roman"/>
          <w:sz w:val="24"/>
          <w:szCs w:val="24"/>
        </w:rPr>
        <w:t xml:space="preserve"> effects </w:t>
      </w:r>
      <w:r w:rsidR="007A3E9A" w:rsidRPr="003B1CFF">
        <w:rPr>
          <w:rFonts w:ascii="Times New Roman" w:hAnsi="Times New Roman" w:cs="Times New Roman"/>
          <w:sz w:val="24"/>
          <w:szCs w:val="24"/>
        </w:rPr>
        <w:t xml:space="preserve">of the </w:t>
      </w:r>
      <w:proofErr w:type="gramStart"/>
      <w:r w:rsidR="003B1CFF">
        <w:rPr>
          <w:rFonts w:ascii="Times New Roman" w:hAnsi="Times New Roman" w:cs="Times New Roman"/>
          <w:sz w:val="24"/>
          <w:szCs w:val="24"/>
        </w:rPr>
        <w:t>T</w:t>
      </w:r>
      <w:r w:rsidR="007A3E9A" w:rsidRPr="003B1CFF">
        <w:rPr>
          <w:rFonts w:ascii="Times New Roman" w:hAnsi="Times New Roman" w:cs="Times New Roman"/>
          <w:sz w:val="24"/>
          <w:szCs w:val="24"/>
        </w:rPr>
        <w:t>ransatlantic</w:t>
      </w:r>
      <w:proofErr w:type="gramEnd"/>
      <w:r w:rsidRPr="003B1CFF">
        <w:rPr>
          <w:rFonts w:ascii="Times New Roman" w:hAnsi="Times New Roman" w:cs="Times New Roman"/>
          <w:sz w:val="24"/>
          <w:szCs w:val="24"/>
        </w:rPr>
        <w:t xml:space="preserve"> slave trade on African women.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>(10 marks)</w:t>
      </w:r>
    </w:p>
    <w:p w:rsidR="003B1CFF" w:rsidRPr="003B1CFF" w:rsidRDefault="003B1CFF" w:rsidP="003B1CFF">
      <w:pPr>
        <w:pStyle w:val="ListParagraph"/>
        <w:spacing w:after="0" w:line="240" w:lineRule="auto"/>
        <w:ind w:left="540"/>
        <w:rPr>
          <w:rFonts w:ascii="Times New Roman" w:hAnsi="Times New Roman" w:cs="Times New Roman"/>
          <w:sz w:val="24"/>
          <w:szCs w:val="24"/>
        </w:rPr>
      </w:pPr>
    </w:p>
    <w:p w:rsidR="003B1CFF" w:rsidRDefault="007A3E9A" w:rsidP="003B1CFF">
      <w:pPr>
        <w:pStyle w:val="ListParagraph"/>
        <w:numPr>
          <w:ilvl w:val="0"/>
          <w:numId w:val="16"/>
        </w:numPr>
        <w:spacing w:after="0" w:line="24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>E</w:t>
      </w:r>
      <w:r w:rsidR="003B1CFF">
        <w:rPr>
          <w:rFonts w:ascii="Times New Roman" w:hAnsi="Times New Roman" w:cs="Times New Roman"/>
          <w:sz w:val="24"/>
          <w:szCs w:val="24"/>
        </w:rPr>
        <w:t xml:space="preserve">valuate </w:t>
      </w:r>
      <w:r w:rsidRPr="003B1CFF">
        <w:rPr>
          <w:rFonts w:ascii="Times New Roman" w:hAnsi="Times New Roman" w:cs="Times New Roman"/>
          <w:sz w:val="24"/>
          <w:szCs w:val="24"/>
        </w:rPr>
        <w:t>the st</w:t>
      </w:r>
      <w:r w:rsidR="00D10FEB" w:rsidRPr="003B1CFF">
        <w:rPr>
          <w:rFonts w:ascii="Times New Roman" w:hAnsi="Times New Roman" w:cs="Times New Roman"/>
          <w:sz w:val="24"/>
          <w:szCs w:val="24"/>
        </w:rPr>
        <w:t xml:space="preserve">rategies that have been put in place by the Kenyan government to empower </w:t>
      </w:r>
    </w:p>
    <w:p w:rsidR="00D10FEB" w:rsidRPr="003B1CFF" w:rsidRDefault="00D10FEB" w:rsidP="003B1CFF">
      <w:pPr>
        <w:spacing w:after="0" w:line="240" w:lineRule="auto"/>
        <w:ind w:firstLine="450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3B1CFF">
        <w:rPr>
          <w:rFonts w:ascii="Times New Roman" w:hAnsi="Times New Roman" w:cs="Times New Roman"/>
          <w:sz w:val="24"/>
          <w:szCs w:val="24"/>
          <w:lang w:val="en-GB"/>
        </w:rPr>
        <w:t>women</w:t>
      </w:r>
      <w:proofErr w:type="gramEnd"/>
      <w:r w:rsidRPr="003B1CFF">
        <w:rPr>
          <w:rFonts w:ascii="Times New Roman" w:hAnsi="Times New Roman" w:cs="Times New Roman"/>
          <w:sz w:val="24"/>
          <w:szCs w:val="24"/>
          <w:lang w:val="en-GB"/>
        </w:rPr>
        <w:t xml:space="preserve"> in social, economic and political spheres. </w:t>
      </w:r>
      <w:r w:rsidR="003B1CF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B1CF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B1CF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B1CF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3B1CFF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:rsidR="003B1CFF" w:rsidRDefault="003B1CFF" w:rsidP="00D10FE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0FEB" w:rsidRPr="003B1CFF" w:rsidRDefault="00D10FEB" w:rsidP="003B1CFF">
      <w:pPr>
        <w:pStyle w:val="ListParagraph"/>
        <w:numPr>
          <w:ilvl w:val="0"/>
          <w:numId w:val="16"/>
        </w:numPr>
        <w:spacing w:after="0" w:line="24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 xml:space="preserve">Analyze the contribution of women to the struggle for nationalism in Africa after the Second World War.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Pr="003B1CFF">
        <w:rPr>
          <w:rFonts w:ascii="Times New Roman" w:hAnsi="Times New Roman" w:cs="Times New Roman"/>
          <w:sz w:val="24"/>
          <w:szCs w:val="24"/>
        </w:rPr>
        <w:t>(20 marks)</w:t>
      </w:r>
    </w:p>
    <w:p w:rsidR="007A3E9A" w:rsidRPr="003B1CFF" w:rsidRDefault="007A3E9A" w:rsidP="00D10FE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0FEB" w:rsidRPr="003B1CFF" w:rsidRDefault="00E015B4" w:rsidP="003B1CFF">
      <w:pPr>
        <w:pStyle w:val="ListParagraph"/>
        <w:numPr>
          <w:ilvl w:val="0"/>
          <w:numId w:val="16"/>
        </w:numPr>
        <w:spacing w:after="0" w:line="24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 w:rsidRPr="003B1CFF">
        <w:rPr>
          <w:rFonts w:ascii="Times New Roman" w:hAnsi="Times New Roman" w:cs="Times New Roman"/>
          <w:sz w:val="24"/>
          <w:szCs w:val="24"/>
        </w:rPr>
        <w:t>Citing</w:t>
      </w:r>
      <w:r w:rsidR="007A3E9A" w:rsidRPr="003B1CF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A3E9A" w:rsidRPr="003B1CFF">
        <w:rPr>
          <w:rFonts w:ascii="Times New Roman" w:hAnsi="Times New Roman" w:cs="Times New Roman"/>
          <w:sz w:val="24"/>
          <w:szCs w:val="24"/>
        </w:rPr>
        <w:t>examples,</w:t>
      </w:r>
      <w:proofErr w:type="gramEnd"/>
      <w:r w:rsidR="007A3E9A" w:rsidRPr="003B1CFF">
        <w:rPr>
          <w:rFonts w:ascii="Times New Roman" w:hAnsi="Times New Roman" w:cs="Times New Roman"/>
          <w:sz w:val="24"/>
          <w:szCs w:val="24"/>
        </w:rPr>
        <w:t xml:space="preserve"> analy</w:t>
      </w:r>
      <w:r>
        <w:rPr>
          <w:rFonts w:ascii="Times New Roman" w:hAnsi="Times New Roman" w:cs="Times New Roman"/>
          <w:sz w:val="24"/>
          <w:szCs w:val="24"/>
        </w:rPr>
        <w:t>s</w:t>
      </w:r>
      <w:r w:rsidR="007A3E9A" w:rsidRPr="003B1CFF">
        <w:rPr>
          <w:rFonts w:ascii="Times New Roman" w:hAnsi="Times New Roman" w:cs="Times New Roman"/>
          <w:sz w:val="24"/>
          <w:szCs w:val="24"/>
        </w:rPr>
        <w:t>e</w:t>
      </w:r>
      <w:r w:rsidR="007A3E9A" w:rsidRPr="00E015B4">
        <w:rPr>
          <w:rFonts w:ascii="Times New Roman" w:hAnsi="Times New Roman" w:cs="Times New Roman"/>
          <w:b/>
          <w:sz w:val="24"/>
          <w:szCs w:val="24"/>
        </w:rPr>
        <w:t xml:space="preserve"> five</w:t>
      </w:r>
      <w:r w:rsidR="00D10FEB" w:rsidRPr="003B1CFF">
        <w:rPr>
          <w:rFonts w:ascii="Times New Roman" w:hAnsi="Times New Roman" w:cs="Times New Roman"/>
          <w:sz w:val="24"/>
          <w:szCs w:val="24"/>
        </w:rPr>
        <w:t xml:space="preserve"> factors that hinder </w:t>
      </w:r>
      <w:r w:rsidRPr="003B1CFF">
        <w:rPr>
          <w:rFonts w:ascii="Times New Roman" w:hAnsi="Times New Roman" w:cs="Times New Roman"/>
          <w:sz w:val="24"/>
          <w:szCs w:val="24"/>
        </w:rPr>
        <w:t xml:space="preserve">active participation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="00D10FEB" w:rsidRPr="003B1CFF">
        <w:rPr>
          <w:rFonts w:ascii="Times New Roman" w:hAnsi="Times New Roman" w:cs="Times New Roman"/>
          <w:sz w:val="24"/>
          <w:szCs w:val="24"/>
        </w:rPr>
        <w:t xml:space="preserve">women in Kenyan politics.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0FEB" w:rsidRPr="003B1CFF">
        <w:rPr>
          <w:rFonts w:ascii="Times New Roman" w:hAnsi="Times New Roman" w:cs="Times New Roman"/>
          <w:sz w:val="24"/>
          <w:szCs w:val="24"/>
        </w:rPr>
        <w:t>(20 marks)</w:t>
      </w:r>
    </w:p>
    <w:p w:rsidR="007A3E9A" w:rsidRPr="003B1CFF" w:rsidRDefault="007A3E9A" w:rsidP="00D10FE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0FEB" w:rsidRDefault="00E015B4" w:rsidP="003B1CFF">
      <w:pPr>
        <w:pStyle w:val="ListParagraph"/>
        <w:numPr>
          <w:ilvl w:val="0"/>
          <w:numId w:val="16"/>
        </w:numPr>
        <w:spacing w:after="0" w:line="240" w:lineRule="auto"/>
        <w:ind w:left="45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 t</w:t>
      </w:r>
      <w:r w:rsidR="00D10FEB" w:rsidRPr="003B1CFF">
        <w:rPr>
          <w:rFonts w:ascii="Times New Roman" w:hAnsi="Times New Roman" w:cs="Times New Roman"/>
          <w:sz w:val="24"/>
          <w:szCs w:val="24"/>
        </w:rPr>
        <w:t xml:space="preserve">he contribution of Wangari </w:t>
      </w:r>
      <w:proofErr w:type="spellStart"/>
      <w:r w:rsidR="00D10FEB" w:rsidRPr="003B1CFF">
        <w:rPr>
          <w:rFonts w:ascii="Times New Roman" w:hAnsi="Times New Roman" w:cs="Times New Roman"/>
          <w:sz w:val="24"/>
          <w:szCs w:val="24"/>
        </w:rPr>
        <w:t>Maathai</w:t>
      </w:r>
      <w:proofErr w:type="spellEnd"/>
      <w:r w:rsidR="00D10FEB" w:rsidRPr="003B1CFF">
        <w:rPr>
          <w:rFonts w:ascii="Times New Roman" w:hAnsi="Times New Roman" w:cs="Times New Roman"/>
          <w:sz w:val="24"/>
          <w:szCs w:val="24"/>
        </w:rPr>
        <w:t xml:space="preserve"> to democracy and environmental conservation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in </w:t>
      </w:r>
      <w:r w:rsidR="00D10FEB" w:rsidRPr="003B1CFF">
        <w:rPr>
          <w:rFonts w:ascii="Times New Roman" w:hAnsi="Times New Roman" w:cs="Times New Roman"/>
          <w:sz w:val="24"/>
          <w:szCs w:val="24"/>
        </w:rPr>
        <w:t xml:space="preserve"> Kenya</w:t>
      </w:r>
      <w:proofErr w:type="gramEnd"/>
      <w:r w:rsidR="00D10FEB" w:rsidRPr="003B1CFF">
        <w:rPr>
          <w:rFonts w:ascii="Times New Roman" w:hAnsi="Times New Roman" w:cs="Times New Roman"/>
          <w:sz w:val="24"/>
          <w:szCs w:val="24"/>
        </w:rPr>
        <w:t xml:space="preserve">. </w:t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3B1CFF">
        <w:rPr>
          <w:rFonts w:ascii="Times New Roman" w:hAnsi="Times New Roman" w:cs="Times New Roman"/>
          <w:sz w:val="24"/>
          <w:szCs w:val="24"/>
        </w:rPr>
        <w:tab/>
      </w:r>
      <w:r w:rsidR="00D10FEB" w:rsidRPr="003B1CFF">
        <w:rPr>
          <w:rFonts w:ascii="Times New Roman" w:hAnsi="Times New Roman" w:cs="Times New Roman"/>
          <w:sz w:val="24"/>
          <w:szCs w:val="24"/>
        </w:rPr>
        <w:t>(20 marks).</w:t>
      </w:r>
    </w:p>
    <w:p w:rsidR="00E015B4" w:rsidRPr="00E015B4" w:rsidRDefault="00E015B4" w:rsidP="00E015B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015B4" w:rsidRPr="00E015B4" w:rsidRDefault="00E015B4" w:rsidP="00E015B4">
      <w:pPr>
        <w:shd w:val="clear" w:color="auto" w:fill="E5DFEC" w:themeFill="accent4" w:themeFillTint="33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015B4" w:rsidRPr="00E015B4" w:rsidSect="003B1CFF">
      <w:pgSz w:w="11906" w:h="16838"/>
      <w:pgMar w:top="1008" w:right="1008" w:bottom="1008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348DF"/>
    <w:multiLevelType w:val="hybridMultilevel"/>
    <w:tmpl w:val="BA667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5600D7"/>
    <w:multiLevelType w:val="hybridMultilevel"/>
    <w:tmpl w:val="59EAD7D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3C1BAA"/>
    <w:multiLevelType w:val="hybridMultilevel"/>
    <w:tmpl w:val="310E2BE8"/>
    <w:lvl w:ilvl="0" w:tplc="30628C20">
      <w:start w:val="1"/>
      <w:numFmt w:val="lowerLetter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E75E4"/>
    <w:multiLevelType w:val="hybridMultilevel"/>
    <w:tmpl w:val="1C6814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2B2D0A"/>
    <w:multiLevelType w:val="hybridMultilevel"/>
    <w:tmpl w:val="177654D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0D6A6D"/>
    <w:multiLevelType w:val="hybridMultilevel"/>
    <w:tmpl w:val="4A5058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976D78"/>
    <w:multiLevelType w:val="hybridMultilevel"/>
    <w:tmpl w:val="EADEDF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964D7"/>
    <w:multiLevelType w:val="hybridMultilevel"/>
    <w:tmpl w:val="D4763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C75F28"/>
    <w:multiLevelType w:val="hybridMultilevel"/>
    <w:tmpl w:val="4F1A2D6A"/>
    <w:lvl w:ilvl="0" w:tplc="8B5CEB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C9079F"/>
    <w:multiLevelType w:val="hybridMultilevel"/>
    <w:tmpl w:val="129C320E"/>
    <w:lvl w:ilvl="0" w:tplc="E208E462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B6E0C12"/>
    <w:multiLevelType w:val="hybridMultilevel"/>
    <w:tmpl w:val="7750D7B4"/>
    <w:lvl w:ilvl="0" w:tplc="6462610C">
      <w:start w:val="2"/>
      <w:numFmt w:val="lowerLetter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DF6DC7"/>
    <w:multiLevelType w:val="hybridMultilevel"/>
    <w:tmpl w:val="92B6B9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8A2E5B"/>
    <w:multiLevelType w:val="hybridMultilevel"/>
    <w:tmpl w:val="2E6E78B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FFA178A"/>
    <w:multiLevelType w:val="hybridMultilevel"/>
    <w:tmpl w:val="84821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DA8674C"/>
    <w:multiLevelType w:val="hybridMultilevel"/>
    <w:tmpl w:val="4D9A8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6"/>
  </w:num>
  <w:num w:numId="4">
    <w:abstractNumId w:val="8"/>
  </w:num>
  <w:num w:numId="5">
    <w:abstractNumId w:val="5"/>
  </w:num>
  <w:num w:numId="6">
    <w:abstractNumId w:val="0"/>
  </w:num>
  <w:num w:numId="7">
    <w:abstractNumId w:val="13"/>
  </w:num>
  <w:num w:numId="8">
    <w:abstractNumId w:val="12"/>
  </w:num>
  <w:num w:numId="9">
    <w:abstractNumId w:val="14"/>
  </w:num>
  <w:num w:numId="10">
    <w:abstractNumId w:val="1"/>
  </w:num>
  <w:num w:numId="11">
    <w:abstractNumId w:val="3"/>
  </w:num>
  <w:num w:numId="12">
    <w:abstractNumId w:val="4"/>
  </w:num>
  <w:num w:numId="13">
    <w:abstractNumId w:val="2"/>
  </w:num>
  <w:num w:numId="14">
    <w:abstractNumId w:val="11"/>
  </w:num>
  <w:num w:numId="15">
    <w:abstractNumId w:val="10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F261C"/>
    <w:rsid w:val="00032E96"/>
    <w:rsid w:val="001F5BB4"/>
    <w:rsid w:val="00235AF2"/>
    <w:rsid w:val="00270933"/>
    <w:rsid w:val="003B1CFF"/>
    <w:rsid w:val="007A3E9A"/>
    <w:rsid w:val="008D790C"/>
    <w:rsid w:val="00D10FEB"/>
    <w:rsid w:val="00E015B4"/>
    <w:rsid w:val="00E20B5B"/>
    <w:rsid w:val="00E37CA2"/>
    <w:rsid w:val="00EF26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61C"/>
    <w:rPr>
      <w:rFonts w:eastAsiaTheme="minorEastAsia"/>
      <w:lang w:val="en-US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F261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F261C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EF261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EF261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EF261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2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61C"/>
    <w:rPr>
      <w:rFonts w:ascii="Tahoma" w:eastAsiaTheme="minorEastAsi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D10FEB"/>
    <w:pPr>
      <w:ind w:left="720"/>
      <w:contextualSpacing/>
    </w:pPr>
    <w:rPr>
      <w:rFonts w:eastAsiaTheme="minorHAnsi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jmbuthi</cp:lastModifiedBy>
  <cp:revision>6</cp:revision>
  <dcterms:created xsi:type="dcterms:W3CDTF">2018-02-12T06:32:00Z</dcterms:created>
  <dcterms:modified xsi:type="dcterms:W3CDTF">2018-03-01T09:12:00Z</dcterms:modified>
</cp:coreProperties>
</file>