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322" w:rsidRPr="007A6860" w:rsidRDefault="00EE4322" w:rsidP="007019C2">
      <w:pPr>
        <w:jc w:val="center"/>
        <w:rPr>
          <w:rFonts w:ascii="Times New Roman" w:hAnsi="Times New Roman"/>
        </w:rPr>
      </w:pPr>
      <w:r w:rsidRPr="007A6860">
        <w:rPr>
          <w:rFonts w:ascii="Times New Roman" w:hAnsi="Times New Roman"/>
          <w:noProof/>
        </w:rPr>
        <w:drawing>
          <wp:inline distT="0" distB="0" distL="0" distR="0" wp14:anchorId="6A83233E" wp14:editId="43EBF8CF">
            <wp:extent cx="1584960" cy="1076960"/>
            <wp:effectExtent l="0" t="0" r="0" b="0"/>
            <wp:docPr id="4"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EE4322" w:rsidRPr="007A6860" w:rsidRDefault="00EE4322" w:rsidP="007019C2">
      <w:pPr>
        <w:pStyle w:val="Heading1"/>
        <w:spacing w:before="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RIARA LAW SCHOOL</w:t>
      </w:r>
    </w:p>
    <w:p w:rsidR="00EE4322" w:rsidRPr="007A6860" w:rsidRDefault="00EE4322"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UNIVERSITY EXAMINATION FOR BACHELOR OF LAWS (LLB) DEGREE</w:t>
      </w:r>
    </w:p>
    <w:p w:rsidR="00EE4322" w:rsidRPr="007A6860" w:rsidRDefault="00EE4322"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AND</w:t>
      </w:r>
    </w:p>
    <w:p w:rsidR="00EE4322" w:rsidRPr="007A6860" w:rsidRDefault="00EE4322"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PRE-KENYA SCHOOL OF LAW CORE COURSES COMPLIANCE PROGRAM</w:t>
      </w:r>
    </w:p>
    <w:p w:rsidR="00EE4322" w:rsidRPr="007A6860" w:rsidRDefault="002B397A"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SEPTEMBER- DECEMBER</w:t>
      </w:r>
      <w:r w:rsidR="00BF38A2" w:rsidRPr="007A6860">
        <w:rPr>
          <w:rFonts w:ascii="Times New Roman" w:hAnsi="Times New Roman" w:cs="Times New Roman"/>
          <w:color w:val="auto"/>
          <w:sz w:val="24"/>
          <w:szCs w:val="24"/>
        </w:rPr>
        <w:t xml:space="preserve"> 2018</w:t>
      </w:r>
    </w:p>
    <w:p w:rsidR="00EE4322" w:rsidRPr="007A6860" w:rsidRDefault="00BF38A2"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RL</w:t>
      </w:r>
      <w:r w:rsidR="00967521" w:rsidRPr="007A6860">
        <w:rPr>
          <w:rFonts w:ascii="Times New Roman" w:hAnsi="Times New Roman" w:cs="Times New Roman"/>
          <w:color w:val="auto"/>
          <w:sz w:val="24"/>
          <w:szCs w:val="24"/>
        </w:rPr>
        <w:t>B 106</w:t>
      </w:r>
      <w:r w:rsidR="004C5D9A" w:rsidRPr="007A6860">
        <w:rPr>
          <w:rFonts w:ascii="Times New Roman" w:hAnsi="Times New Roman" w:cs="Times New Roman"/>
          <w:color w:val="auto"/>
          <w:sz w:val="24"/>
          <w:szCs w:val="24"/>
        </w:rPr>
        <w:t>: CONSTITUTIONAL LAW 2</w:t>
      </w:r>
    </w:p>
    <w:p w:rsidR="00EE4322" w:rsidRPr="007A6860" w:rsidRDefault="00196788" w:rsidP="007019C2">
      <w:pPr>
        <w:pStyle w:val="Heading1"/>
        <w:spacing w:before="240"/>
        <w:jc w:val="center"/>
        <w:rPr>
          <w:rFonts w:ascii="Times New Roman" w:hAnsi="Times New Roman" w:cs="Times New Roman"/>
          <w:color w:val="auto"/>
          <w:sz w:val="24"/>
          <w:szCs w:val="24"/>
        </w:rPr>
      </w:pPr>
      <w:r w:rsidRPr="007A6860">
        <w:rPr>
          <w:rFonts w:ascii="Times New Roman" w:hAnsi="Times New Roman" w:cs="Times New Roman"/>
          <w:color w:val="auto"/>
          <w:sz w:val="24"/>
          <w:szCs w:val="24"/>
        </w:rPr>
        <w:t>INSTRUCTOR: Dr</w:t>
      </w:r>
      <w:r w:rsidR="00EE4322" w:rsidRPr="007A6860">
        <w:rPr>
          <w:rFonts w:ascii="Times New Roman" w:hAnsi="Times New Roman" w:cs="Times New Roman"/>
          <w:color w:val="auto"/>
          <w:sz w:val="24"/>
          <w:szCs w:val="24"/>
        </w:rPr>
        <w:t>. VICTOR LANDO</w:t>
      </w:r>
    </w:p>
    <w:p w:rsidR="00EE4322" w:rsidRPr="007A6860" w:rsidRDefault="00EE4322" w:rsidP="007019C2">
      <w:pPr>
        <w:spacing w:after="120"/>
        <w:jc w:val="center"/>
        <w:rPr>
          <w:rFonts w:ascii="Times New Roman" w:hAnsi="Times New Roman"/>
          <w:b/>
          <w:u w:val="single"/>
        </w:rPr>
      </w:pPr>
    </w:p>
    <w:p w:rsidR="00EE4322" w:rsidRPr="007A6860" w:rsidRDefault="00EE4322" w:rsidP="007019C2">
      <w:pPr>
        <w:spacing w:after="120"/>
        <w:jc w:val="center"/>
        <w:rPr>
          <w:rFonts w:ascii="Times New Roman" w:hAnsi="Times New Roman"/>
        </w:rPr>
      </w:pPr>
      <w:r w:rsidRPr="007A6860">
        <w:rPr>
          <w:rFonts w:ascii="Times New Roman" w:hAnsi="Times New Roman"/>
          <w:b/>
          <w:u w:val="single"/>
        </w:rPr>
        <w:t>INSTRUCTIONS</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This is the final examinatio</w:t>
      </w:r>
      <w:r w:rsidR="004C5D9A" w:rsidRPr="007A6860">
        <w:rPr>
          <w:rFonts w:ascii="Times New Roman" w:hAnsi="Times New Roman"/>
        </w:rPr>
        <w:t>n in Constitutional Law 2</w:t>
      </w:r>
      <w:r w:rsidRPr="007A6860">
        <w:rPr>
          <w:rFonts w:ascii="Times New Roman" w:hAnsi="Times New Roman"/>
        </w:rPr>
        <w:t>.  You will earn 70% of your final grade from this final examination and 30% from Continuous Assessment Assignments.</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 xml:space="preserve">This examination has </w:t>
      </w:r>
      <w:r w:rsidRPr="007A6860">
        <w:rPr>
          <w:rFonts w:ascii="Times New Roman" w:hAnsi="Times New Roman"/>
          <w:b/>
          <w:u w:val="single"/>
        </w:rPr>
        <w:t>THREE</w:t>
      </w:r>
      <w:r w:rsidRPr="007A6860">
        <w:rPr>
          <w:rFonts w:ascii="Times New Roman" w:hAnsi="Times New Roman"/>
          <w:b/>
        </w:rPr>
        <w:t xml:space="preserve"> </w:t>
      </w:r>
      <w:r w:rsidRPr="007A6860">
        <w:rPr>
          <w:rFonts w:ascii="Times New Roman" w:hAnsi="Times New Roman"/>
        </w:rPr>
        <w:t xml:space="preserve">questions.  Please answer </w:t>
      </w:r>
      <w:r w:rsidRPr="007A6860">
        <w:rPr>
          <w:rFonts w:ascii="Times New Roman" w:hAnsi="Times New Roman"/>
          <w:b/>
          <w:u w:val="single"/>
        </w:rPr>
        <w:t>ALL THREE QUESTIONS</w:t>
      </w:r>
      <w:r w:rsidRPr="007A6860">
        <w:rPr>
          <w:rFonts w:ascii="Times New Roman" w:hAnsi="Times New Roman"/>
        </w:rPr>
        <w:t>.</w:t>
      </w:r>
    </w:p>
    <w:p w:rsidR="00EE4322" w:rsidRPr="007A6860" w:rsidRDefault="00196788"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This examination has 6</w:t>
      </w:r>
      <w:r w:rsidR="00BF38A2" w:rsidRPr="007A6860">
        <w:rPr>
          <w:rFonts w:ascii="Times New Roman" w:hAnsi="Times New Roman"/>
        </w:rPr>
        <w:t xml:space="preserve"> </w:t>
      </w:r>
      <w:r w:rsidR="00EE4322" w:rsidRPr="007A6860">
        <w:rPr>
          <w:rFonts w:ascii="Times New Roman" w:hAnsi="Times New Roman"/>
        </w:rPr>
        <w:t>pages, including this one.</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 xml:space="preserve">Time allocated for this examination is </w:t>
      </w:r>
      <w:r w:rsidRPr="007A6860">
        <w:rPr>
          <w:rFonts w:ascii="Times New Roman" w:hAnsi="Times New Roman"/>
          <w:b/>
          <w:u w:val="single"/>
        </w:rPr>
        <w:t xml:space="preserve">THREE </w:t>
      </w:r>
      <w:r w:rsidR="002B397A" w:rsidRPr="007A6860">
        <w:rPr>
          <w:rFonts w:ascii="Times New Roman" w:hAnsi="Times New Roman"/>
        </w:rPr>
        <w:t xml:space="preserve">(3) hours. </w:t>
      </w:r>
      <w:r w:rsidRPr="007A6860">
        <w:rPr>
          <w:rFonts w:ascii="Times New Roman" w:hAnsi="Times New Roman"/>
        </w:rPr>
        <w:t>You must stop writing when time is called.</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 xml:space="preserve">This is a </w:t>
      </w:r>
      <w:r w:rsidRPr="007A6860">
        <w:rPr>
          <w:rFonts w:ascii="Times New Roman" w:hAnsi="Times New Roman"/>
          <w:b/>
          <w:u w:val="single"/>
        </w:rPr>
        <w:t>CLOSED BOOK</w:t>
      </w:r>
      <w:r w:rsidRPr="007A6860">
        <w:rPr>
          <w:rFonts w:ascii="Times New Roman" w:hAnsi="Times New Roman"/>
        </w:rPr>
        <w:t xml:space="preserve"> examination.  This means </w:t>
      </w:r>
      <w:r w:rsidR="00BF38A2" w:rsidRPr="007A6860">
        <w:rPr>
          <w:rFonts w:ascii="Times New Roman" w:hAnsi="Times New Roman"/>
        </w:rPr>
        <w:t xml:space="preserve">that save for a clean copy of the Constitution of Kenya, which shall be supplied by the Law </w:t>
      </w:r>
      <w:proofErr w:type="gramStart"/>
      <w:r w:rsidR="00BF38A2" w:rsidRPr="007A6860">
        <w:rPr>
          <w:rFonts w:ascii="Times New Roman" w:hAnsi="Times New Roman"/>
        </w:rPr>
        <w:t>School,</w:t>
      </w:r>
      <w:proofErr w:type="gramEnd"/>
      <w:r w:rsidR="00BF38A2" w:rsidRPr="007A6860">
        <w:rPr>
          <w:rFonts w:ascii="Times New Roman" w:hAnsi="Times New Roman"/>
        </w:rPr>
        <w:t xml:space="preserve"> </w:t>
      </w:r>
      <w:r w:rsidRPr="007A6860">
        <w:rPr>
          <w:rFonts w:ascii="Times New Roman" w:hAnsi="Times New Roman"/>
        </w:rPr>
        <w:t xml:space="preserve">you are not permitted to bring </w:t>
      </w:r>
      <w:r w:rsidRPr="007A6860">
        <w:rPr>
          <w:rFonts w:ascii="Times New Roman" w:hAnsi="Times New Roman"/>
          <w:b/>
        </w:rPr>
        <w:t xml:space="preserve">ANY </w:t>
      </w:r>
      <w:r w:rsidRPr="007A6860">
        <w:rPr>
          <w:rFonts w:ascii="Times New Roman" w:hAnsi="Times New Roman"/>
        </w:rPr>
        <w:t>hard or soft materials to the examination room.  You are also not allowed to access materials stored in computers, electro</w:t>
      </w:r>
      <w:r w:rsidR="002B397A" w:rsidRPr="007A6860">
        <w:rPr>
          <w:rFonts w:ascii="Times New Roman" w:hAnsi="Times New Roman"/>
        </w:rPr>
        <w:t xml:space="preserve">nic gadgets or the internet. </w:t>
      </w:r>
      <w:r w:rsidRPr="007A6860">
        <w:rPr>
          <w:rFonts w:ascii="Times New Roman" w:hAnsi="Times New Roman"/>
        </w:rPr>
        <w:t>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EE4322" w:rsidRPr="007A6860" w:rsidRDefault="00EE4322" w:rsidP="007019C2">
      <w:pPr>
        <w:pStyle w:val="ListParagraph"/>
        <w:numPr>
          <w:ilvl w:val="0"/>
          <w:numId w:val="1"/>
        </w:numPr>
        <w:spacing w:after="120"/>
        <w:contextualSpacing w:val="0"/>
        <w:jc w:val="both"/>
        <w:rPr>
          <w:rFonts w:ascii="Times New Roman" w:hAnsi="Times New Roman"/>
        </w:rPr>
      </w:pPr>
      <w:r w:rsidRPr="007A6860">
        <w:rPr>
          <w:rFonts w:ascii="Times New Roman" w:hAnsi="Times New Roman"/>
        </w:rPr>
        <w:t xml:space="preserve">This examination is governed by </w:t>
      </w:r>
      <w:proofErr w:type="spellStart"/>
      <w:r w:rsidRPr="007A6860">
        <w:rPr>
          <w:rFonts w:ascii="Times New Roman" w:hAnsi="Times New Roman"/>
          <w:b/>
          <w:u w:val="single"/>
        </w:rPr>
        <w:t>Riara</w:t>
      </w:r>
      <w:proofErr w:type="spellEnd"/>
      <w:r w:rsidRPr="007A6860">
        <w:rPr>
          <w:rFonts w:ascii="Times New Roman" w:hAnsi="Times New Roman"/>
          <w:b/>
          <w:u w:val="single"/>
        </w:rPr>
        <w:t xml:space="preserve"> University Academic Honesty Regulations</w:t>
      </w:r>
      <w:r w:rsidR="002B397A" w:rsidRPr="007A6860">
        <w:rPr>
          <w:rFonts w:ascii="Times New Roman" w:hAnsi="Times New Roman"/>
        </w:rPr>
        <w:t xml:space="preserve">. </w:t>
      </w:r>
      <w:r w:rsidRPr="007A6860">
        <w:rPr>
          <w:rFonts w:ascii="Times New Roman" w:hAnsi="Times New Roman"/>
        </w:rPr>
        <w:t>Students who violate those regulations will be penalized.  Students have an obligation to report to the invigilator any incidences of academic dishonesty compromising the integrity of this examination.</w:t>
      </w:r>
    </w:p>
    <w:p w:rsidR="00BF38A2" w:rsidRPr="007A6860" w:rsidRDefault="00BF38A2" w:rsidP="007019C2">
      <w:pPr>
        <w:spacing w:line="360" w:lineRule="auto"/>
        <w:outlineLvl w:val="0"/>
        <w:rPr>
          <w:rFonts w:ascii="Times New Roman" w:hAnsi="Times New Roman"/>
          <w:b/>
        </w:rPr>
      </w:pPr>
    </w:p>
    <w:p w:rsidR="007A6860" w:rsidRDefault="007A6860" w:rsidP="00196788">
      <w:pPr>
        <w:spacing w:line="360" w:lineRule="auto"/>
        <w:outlineLvl w:val="0"/>
        <w:rPr>
          <w:rFonts w:ascii="Times New Roman" w:hAnsi="Times New Roman"/>
          <w:b/>
        </w:rPr>
      </w:pPr>
    </w:p>
    <w:p w:rsidR="007A6860" w:rsidRDefault="007A6860" w:rsidP="00196788">
      <w:pPr>
        <w:spacing w:line="360" w:lineRule="auto"/>
        <w:outlineLvl w:val="0"/>
        <w:rPr>
          <w:rFonts w:ascii="Times New Roman" w:hAnsi="Times New Roman"/>
          <w:b/>
        </w:rPr>
      </w:pPr>
    </w:p>
    <w:p w:rsidR="002B397A" w:rsidRPr="007A6860" w:rsidRDefault="007A6860" w:rsidP="00196788">
      <w:pPr>
        <w:spacing w:line="360" w:lineRule="auto"/>
        <w:outlineLvl w:val="0"/>
        <w:rPr>
          <w:rFonts w:ascii="Times New Roman" w:hAnsi="Times New Roman"/>
          <w:b/>
        </w:rPr>
      </w:pPr>
      <w:r>
        <w:rPr>
          <w:rFonts w:ascii="Times New Roman" w:hAnsi="Times New Roman"/>
          <w:b/>
        </w:rPr>
        <w:lastRenderedPageBreak/>
        <w:t xml:space="preserve">Question One </w:t>
      </w:r>
      <w:r w:rsidR="004C5D9A" w:rsidRPr="007A6860">
        <w:rPr>
          <w:rFonts w:ascii="Times New Roman" w:hAnsi="Times New Roman"/>
          <w:b/>
        </w:rPr>
        <w:t>(30 marks)</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You are the head of the legal departmen</w:t>
      </w:r>
      <w:r w:rsidR="007019C2" w:rsidRPr="007A6860">
        <w:rPr>
          <w:rFonts w:ascii="Times New Roman" w:hAnsi="Times New Roman"/>
          <w:sz w:val="24"/>
          <w:szCs w:val="24"/>
        </w:rPr>
        <w:t xml:space="preserve">t at the </w:t>
      </w:r>
      <w:proofErr w:type="spellStart"/>
      <w:r w:rsidR="007019C2" w:rsidRPr="007A6860">
        <w:rPr>
          <w:rFonts w:ascii="Times New Roman" w:hAnsi="Times New Roman"/>
          <w:sz w:val="24"/>
          <w:szCs w:val="24"/>
        </w:rPr>
        <w:t>Azalean</w:t>
      </w:r>
      <w:proofErr w:type="spellEnd"/>
      <w:r w:rsidR="007019C2" w:rsidRPr="007A6860">
        <w:rPr>
          <w:rFonts w:ascii="Times New Roman" w:hAnsi="Times New Roman"/>
          <w:sz w:val="24"/>
          <w:szCs w:val="24"/>
        </w:rPr>
        <w:t xml:space="preserve"> Law Society. You</w:t>
      </w:r>
      <w:r w:rsidRPr="007A6860">
        <w:rPr>
          <w:rFonts w:ascii="Times New Roman" w:hAnsi="Times New Roman"/>
          <w:sz w:val="24"/>
          <w:szCs w:val="24"/>
        </w:rPr>
        <w:t xml:space="preserve"> have just received a report from the investigative arm of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Human Rights Commission. The report details that the government of Azalea has been directly involved in oil production through the State oil company,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National Petroleum Company (ANPC), the majority shareholder in a consortium with Bell Petroleum Development Corporation (BPDC). However, these operations have caused environmental degradation and health problems resulting from the contamination of the environment among the Kaya People in Boko County of the Republic of Azalea. </w:t>
      </w:r>
      <w:r w:rsidRPr="007A6860">
        <w:rPr>
          <w:rFonts w:ascii="Times New Roman" w:hAnsi="Times New Roman"/>
          <w:bCs/>
          <w:sz w:val="24"/>
          <w:szCs w:val="24"/>
        </w:rPr>
        <w:t>T</w:t>
      </w:r>
      <w:r w:rsidRPr="007A6860">
        <w:rPr>
          <w:rFonts w:ascii="Times New Roman" w:hAnsi="Times New Roman"/>
          <w:sz w:val="24"/>
          <w:szCs w:val="24"/>
        </w:rPr>
        <w:t xml:space="preserve">he oil consortium has exploited oil reserves in </w:t>
      </w:r>
      <w:proofErr w:type="spellStart"/>
      <w:r w:rsidRPr="007A6860">
        <w:rPr>
          <w:rFonts w:ascii="Times New Roman" w:hAnsi="Times New Roman"/>
          <w:sz w:val="24"/>
          <w:szCs w:val="24"/>
        </w:rPr>
        <w:t>Kayaland</w:t>
      </w:r>
      <w:proofErr w:type="spellEnd"/>
      <w:r w:rsidRPr="007A6860">
        <w:rPr>
          <w:rFonts w:ascii="Times New Roman" w:hAnsi="Times New Roman"/>
          <w:sz w:val="24"/>
          <w:szCs w:val="24"/>
        </w:rPr>
        <w:t xml:space="preserve"> with no regard for the health or environment of the local communities, disposing toxic wastes into the environment and local waterways in violation of applicable international environmental standards. The consortium also neglected and/or failed to maintain its facilities causing numerous avoidable spills in the proximity of villages. The resulting contamination of water, soil and air has had serious short and long-term health impacts, including skin infections, gastrointestinal and respiratory ailments, and increased risk of cancers, and neurological and reproductive problems.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bCs/>
          <w:sz w:val="24"/>
          <w:szCs w:val="24"/>
        </w:rPr>
        <w:t>The</w:t>
      </w:r>
      <w:r w:rsidRPr="007A6860">
        <w:rPr>
          <w:rFonts w:ascii="Times New Roman" w:hAnsi="Times New Roman"/>
          <w:b/>
          <w:bCs/>
          <w:sz w:val="24"/>
          <w:szCs w:val="24"/>
        </w:rPr>
        <w:t xml:space="preserv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Government has condoned and facilitated these violations by placing the legal and military powers of the state at the disposal of the oil companies. </w:t>
      </w:r>
      <w:r w:rsidRPr="007A6860">
        <w:rPr>
          <w:rFonts w:ascii="Times New Roman" w:hAnsi="Times New Roman"/>
          <w:bCs/>
          <w:sz w:val="24"/>
          <w:szCs w:val="24"/>
        </w:rPr>
        <w:t xml:space="preserve">The </w:t>
      </w:r>
      <w:r w:rsidRPr="007A6860">
        <w:rPr>
          <w:rFonts w:ascii="Times New Roman" w:hAnsi="Times New Roman"/>
          <w:sz w:val="24"/>
          <w:szCs w:val="24"/>
        </w:rPr>
        <w:t xml:space="preserve">government has neither monitored operations of the oil companies nor required safety measures that are standard procedure within the industry. The government has withheld from Kaya communities information on the dangers created by oil activities. Kaya communities have not been involved in the decisions affecting the development of </w:t>
      </w:r>
      <w:proofErr w:type="spellStart"/>
      <w:r w:rsidRPr="007A6860">
        <w:rPr>
          <w:rFonts w:ascii="Times New Roman" w:hAnsi="Times New Roman"/>
          <w:sz w:val="24"/>
          <w:szCs w:val="24"/>
        </w:rPr>
        <w:t>Kayaland</w:t>
      </w:r>
      <w:proofErr w:type="spellEnd"/>
      <w:r w:rsidRPr="007A6860">
        <w:rPr>
          <w:rFonts w:ascii="Times New Roman" w:hAnsi="Times New Roman"/>
          <w:sz w:val="24"/>
          <w:szCs w:val="24"/>
        </w:rPr>
        <w:t xml:space="preserve">.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government has not required oil companies or its own agencies to produce basic health and environmental impact studies regarding hazardous operations and materials relating to oil production, despite the obvious health and environmental crisis in </w:t>
      </w:r>
      <w:proofErr w:type="spellStart"/>
      <w:r w:rsidRPr="007A6860">
        <w:rPr>
          <w:rFonts w:ascii="Times New Roman" w:hAnsi="Times New Roman"/>
          <w:sz w:val="24"/>
          <w:szCs w:val="24"/>
        </w:rPr>
        <w:t>Kayaland</w:t>
      </w:r>
      <w:proofErr w:type="spellEnd"/>
      <w:r w:rsidRPr="007A6860">
        <w:rPr>
          <w:rFonts w:ascii="Times New Roman" w:hAnsi="Times New Roman"/>
          <w:sz w:val="24"/>
          <w:szCs w:val="24"/>
        </w:rPr>
        <w:t xml:space="preserve">. The government has even refused to permit scientists and environmental </w:t>
      </w:r>
      <w:proofErr w:type="spellStart"/>
      <w:r w:rsidRPr="007A6860">
        <w:rPr>
          <w:rFonts w:ascii="Times New Roman" w:hAnsi="Times New Roman"/>
          <w:sz w:val="24"/>
          <w:szCs w:val="24"/>
        </w:rPr>
        <w:t>organisations</w:t>
      </w:r>
      <w:proofErr w:type="spellEnd"/>
      <w:r w:rsidRPr="007A6860">
        <w:rPr>
          <w:rFonts w:ascii="Times New Roman" w:hAnsi="Times New Roman"/>
          <w:sz w:val="24"/>
          <w:szCs w:val="24"/>
        </w:rPr>
        <w:t xml:space="preserve"> from entering </w:t>
      </w:r>
      <w:proofErr w:type="spellStart"/>
      <w:r w:rsidRPr="007A6860">
        <w:rPr>
          <w:rFonts w:ascii="Times New Roman" w:hAnsi="Times New Roman"/>
          <w:sz w:val="24"/>
          <w:szCs w:val="24"/>
        </w:rPr>
        <w:t>Kayaland</w:t>
      </w:r>
      <w:proofErr w:type="spellEnd"/>
      <w:r w:rsidRPr="007A6860">
        <w:rPr>
          <w:rFonts w:ascii="Times New Roman" w:hAnsi="Times New Roman"/>
          <w:sz w:val="24"/>
          <w:szCs w:val="24"/>
        </w:rPr>
        <w:t xml:space="preserve"> to undertake such studies. The government has also ignored the concerns of Kaya communities regarding oil development, and has responded to protests with massive violence and executions of Kaya leaders.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report alleges that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government does not require oil companies to consult communities before beginning operations, even if the operations pose direct threats to community or individual lands.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report further alleges that in the course of the last three years,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security forces have attacked, burned and destroyed several Kaya villages and homes under </w:t>
      </w:r>
      <w:r w:rsidRPr="007A6860">
        <w:rPr>
          <w:rFonts w:ascii="Times New Roman" w:hAnsi="Times New Roman"/>
          <w:sz w:val="24"/>
          <w:szCs w:val="24"/>
        </w:rPr>
        <w:lastRenderedPageBreak/>
        <w:t xml:space="preserve">the pretext of dislodging officials and supporters of the Movement of the Survival of Kaya People (MOSUKAP). These attacks have come in response to MOSUKAP’s non-violent campaign in opposition to the destruction of their environment by oil companies. Some of the attacks have involved uniformed combined forces of the police, the army, the air-force, and the navy, armed with </w:t>
      </w:r>
      <w:proofErr w:type="spellStart"/>
      <w:r w:rsidRPr="007A6860">
        <w:rPr>
          <w:rFonts w:ascii="Times New Roman" w:hAnsi="Times New Roman"/>
          <w:sz w:val="24"/>
          <w:szCs w:val="24"/>
        </w:rPr>
        <w:t>armoured</w:t>
      </w:r>
      <w:proofErr w:type="spellEnd"/>
      <w:r w:rsidRPr="007A6860">
        <w:rPr>
          <w:rFonts w:ascii="Times New Roman" w:hAnsi="Times New Roman"/>
          <w:sz w:val="24"/>
          <w:szCs w:val="24"/>
        </w:rPr>
        <w:t xml:space="preserve"> tanks and other sophisticated weapons. In other instances, the attacks have been conducted by unidentified gunmen, mostly at night. The military-type methods and the </w:t>
      </w:r>
      <w:proofErr w:type="spellStart"/>
      <w:r w:rsidRPr="007A6860">
        <w:rPr>
          <w:rFonts w:ascii="Times New Roman" w:hAnsi="Times New Roman"/>
          <w:sz w:val="24"/>
          <w:szCs w:val="24"/>
        </w:rPr>
        <w:t>calibre</w:t>
      </w:r>
      <w:proofErr w:type="spellEnd"/>
      <w:r w:rsidRPr="007A6860">
        <w:rPr>
          <w:rFonts w:ascii="Times New Roman" w:hAnsi="Times New Roman"/>
          <w:sz w:val="24"/>
          <w:szCs w:val="24"/>
        </w:rPr>
        <w:t xml:space="preserve"> of weapons used in such attacks strongly suggest the involvement of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security forces. The complete failure of the Government of Azalea to investigate these attacks, let alone punish the perpetrators, further implicates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authorities.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Army has admitted its role in the ruthless operations which have left thousands of villagers homeless. The admission is recorded in several memos exchanged between officials of the BPDC and the Boko State Internal Security Task Force, which has devoted itself to the suppression of the Kaya campaign. One such memo calls for “ruthless military operations” and “wasting operations coupled with psychological tactics of displacement”. At a public meeting recorded on video, Major </w:t>
      </w:r>
      <w:proofErr w:type="spellStart"/>
      <w:r w:rsidRPr="007A6860">
        <w:rPr>
          <w:rFonts w:ascii="Times New Roman" w:hAnsi="Times New Roman"/>
          <w:sz w:val="24"/>
          <w:szCs w:val="24"/>
        </w:rPr>
        <w:t>Otange</w:t>
      </w:r>
      <w:proofErr w:type="spellEnd"/>
      <w:r w:rsidRPr="007A6860">
        <w:rPr>
          <w:rFonts w:ascii="Times New Roman" w:hAnsi="Times New Roman"/>
          <w:sz w:val="24"/>
          <w:szCs w:val="24"/>
        </w:rPr>
        <w:t>, head of the Task Force, described the repeated invasion of Kaya villages by his troops, how unarmed villagers running from the troops were shot from behind,</w:t>
      </w:r>
      <w:r w:rsidR="007019C2" w:rsidRPr="007A6860">
        <w:rPr>
          <w:rFonts w:ascii="Times New Roman" w:hAnsi="Times New Roman"/>
          <w:sz w:val="24"/>
          <w:szCs w:val="24"/>
        </w:rPr>
        <w:t xml:space="preserve"> and the homes of suspected MOSUKA</w:t>
      </w:r>
      <w:r w:rsidRPr="007A6860">
        <w:rPr>
          <w:rFonts w:ascii="Times New Roman" w:hAnsi="Times New Roman"/>
          <w:sz w:val="24"/>
          <w:szCs w:val="24"/>
        </w:rPr>
        <w:t>P activists were ransacked and destroyed. He stated his commitment to rid the communities o</w:t>
      </w:r>
      <w:r w:rsidR="007019C2" w:rsidRPr="007A6860">
        <w:rPr>
          <w:rFonts w:ascii="Times New Roman" w:hAnsi="Times New Roman"/>
          <w:sz w:val="24"/>
          <w:szCs w:val="24"/>
        </w:rPr>
        <w:t>f members and supporters of MOSUKA</w:t>
      </w:r>
      <w:r w:rsidRPr="007A6860">
        <w:rPr>
          <w:rFonts w:ascii="Times New Roman" w:hAnsi="Times New Roman"/>
          <w:sz w:val="24"/>
          <w:szCs w:val="24"/>
        </w:rPr>
        <w:t xml:space="preserve">P. </w:t>
      </w:r>
    </w:p>
    <w:p w:rsidR="00E55600" w:rsidRPr="007A6860" w:rsidRDefault="00E55600"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report alleges that the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government has destroyed and threatened Kaya food sources through a variety of means. The government has participated in irresponsible oil development that has poisoned much of the soil and water upon which Kaya farming and fishing depended. In their raids on villages, </w:t>
      </w:r>
      <w:proofErr w:type="spellStart"/>
      <w:r w:rsidRPr="007A6860">
        <w:rPr>
          <w:rFonts w:ascii="Times New Roman" w:hAnsi="Times New Roman"/>
          <w:sz w:val="24"/>
          <w:szCs w:val="24"/>
        </w:rPr>
        <w:t>Azalean</w:t>
      </w:r>
      <w:proofErr w:type="spellEnd"/>
      <w:r w:rsidRPr="007A6860">
        <w:rPr>
          <w:rFonts w:ascii="Times New Roman" w:hAnsi="Times New Roman"/>
          <w:sz w:val="24"/>
          <w:szCs w:val="24"/>
        </w:rPr>
        <w:t xml:space="preserve"> security forces have destroyed crops and killed farm animals. The security forces have created a state of terror and insecurity that has made it impossible for many Kaya villagers to return to their fields and animals. The destruction of farmlands, crops and animals has created malnutrition and starvation among certain Kaya communities. </w:t>
      </w:r>
    </w:p>
    <w:p w:rsidR="007019C2" w:rsidRPr="007A6860" w:rsidRDefault="007019C2"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sz w:val="24"/>
          <w:szCs w:val="24"/>
        </w:rPr>
        <w:t xml:space="preserve">The Constitution of Azalea is similar to the Kenyan Constitution in all respects. </w:t>
      </w:r>
    </w:p>
    <w:p w:rsidR="002B397A" w:rsidRPr="007A6860" w:rsidRDefault="007019C2" w:rsidP="007019C2">
      <w:pPr>
        <w:pStyle w:val="NormalWeb"/>
        <w:spacing w:beforeLines="0" w:afterLines="0" w:line="360" w:lineRule="auto"/>
        <w:jc w:val="both"/>
        <w:rPr>
          <w:rFonts w:ascii="Times New Roman" w:hAnsi="Times New Roman"/>
          <w:sz w:val="24"/>
          <w:szCs w:val="24"/>
        </w:rPr>
      </w:pPr>
      <w:r w:rsidRPr="007A6860">
        <w:rPr>
          <w:rFonts w:ascii="Times New Roman" w:hAnsi="Times New Roman"/>
          <w:b/>
          <w:sz w:val="24"/>
          <w:szCs w:val="24"/>
        </w:rPr>
        <w:t xml:space="preserve">Provide a detailed legal opinion to the Chairperson of the </w:t>
      </w:r>
      <w:proofErr w:type="spellStart"/>
      <w:r w:rsidRPr="007A6860">
        <w:rPr>
          <w:rFonts w:ascii="Times New Roman" w:hAnsi="Times New Roman"/>
          <w:b/>
          <w:sz w:val="24"/>
          <w:szCs w:val="24"/>
        </w:rPr>
        <w:t>Azalean</w:t>
      </w:r>
      <w:proofErr w:type="spellEnd"/>
      <w:r w:rsidRPr="007A6860">
        <w:rPr>
          <w:rFonts w:ascii="Times New Roman" w:hAnsi="Times New Roman"/>
          <w:b/>
          <w:sz w:val="24"/>
          <w:szCs w:val="24"/>
        </w:rPr>
        <w:t xml:space="preserve"> Law Society on whether there have been any violations to the Constitution of Azalea, the remedies available and whether the Law Society may pursue these on behalf of the people of Azalea</w:t>
      </w:r>
      <w:r w:rsidRPr="007A6860">
        <w:rPr>
          <w:rFonts w:ascii="Times New Roman" w:hAnsi="Times New Roman"/>
          <w:sz w:val="24"/>
          <w:szCs w:val="24"/>
        </w:rPr>
        <w:t>.</w:t>
      </w:r>
      <w:r w:rsidRPr="007A6860">
        <w:rPr>
          <w:rFonts w:ascii="Times New Roman" w:hAnsi="Times New Roman"/>
          <w:b/>
          <w:sz w:val="24"/>
          <w:szCs w:val="24"/>
        </w:rPr>
        <w:t xml:space="preserve"> </w:t>
      </w:r>
      <w:r w:rsidR="007A6860">
        <w:rPr>
          <w:rFonts w:ascii="Times New Roman" w:hAnsi="Times New Roman"/>
          <w:b/>
          <w:sz w:val="24"/>
          <w:szCs w:val="24"/>
        </w:rPr>
        <w:tab/>
      </w:r>
      <w:r w:rsidR="007A6860">
        <w:rPr>
          <w:rFonts w:ascii="Times New Roman" w:hAnsi="Times New Roman"/>
          <w:b/>
          <w:sz w:val="24"/>
          <w:szCs w:val="24"/>
        </w:rPr>
        <w:tab/>
      </w:r>
      <w:r w:rsidR="007A6860">
        <w:rPr>
          <w:rFonts w:ascii="Times New Roman" w:hAnsi="Times New Roman"/>
          <w:b/>
          <w:sz w:val="24"/>
          <w:szCs w:val="24"/>
        </w:rPr>
        <w:tab/>
      </w:r>
      <w:r w:rsidR="007A6860">
        <w:rPr>
          <w:rFonts w:ascii="Times New Roman" w:hAnsi="Times New Roman"/>
          <w:b/>
          <w:sz w:val="24"/>
          <w:szCs w:val="24"/>
        </w:rPr>
        <w:tab/>
      </w:r>
      <w:r w:rsidR="007A6860">
        <w:rPr>
          <w:rFonts w:ascii="Times New Roman" w:hAnsi="Times New Roman"/>
          <w:b/>
          <w:sz w:val="24"/>
          <w:szCs w:val="24"/>
        </w:rPr>
        <w:tab/>
      </w:r>
      <w:r w:rsidR="007A6860">
        <w:rPr>
          <w:rFonts w:ascii="Times New Roman" w:hAnsi="Times New Roman"/>
          <w:b/>
          <w:sz w:val="24"/>
          <w:szCs w:val="24"/>
        </w:rPr>
        <w:tab/>
        <w:t xml:space="preserve">       </w:t>
      </w:r>
      <w:r w:rsidRPr="007A6860">
        <w:rPr>
          <w:rFonts w:ascii="Times New Roman" w:hAnsi="Times New Roman"/>
          <w:b/>
          <w:sz w:val="24"/>
          <w:szCs w:val="24"/>
        </w:rPr>
        <w:t>(30 marks)</w:t>
      </w:r>
    </w:p>
    <w:p w:rsidR="007A6860" w:rsidRDefault="007A6860" w:rsidP="007019C2">
      <w:pPr>
        <w:spacing w:line="360" w:lineRule="auto"/>
        <w:rPr>
          <w:rFonts w:ascii="Times New Roman" w:hAnsi="Times New Roman"/>
          <w:b/>
        </w:rPr>
      </w:pPr>
    </w:p>
    <w:p w:rsidR="007A6860" w:rsidRDefault="007A6860" w:rsidP="007019C2">
      <w:pPr>
        <w:spacing w:line="360" w:lineRule="auto"/>
        <w:rPr>
          <w:rFonts w:ascii="Times New Roman" w:hAnsi="Times New Roman"/>
          <w:b/>
        </w:rPr>
      </w:pPr>
    </w:p>
    <w:p w:rsidR="007A6860" w:rsidRDefault="007A6860" w:rsidP="007019C2">
      <w:pPr>
        <w:spacing w:line="360" w:lineRule="auto"/>
        <w:rPr>
          <w:rFonts w:ascii="Times New Roman" w:hAnsi="Times New Roman"/>
          <w:b/>
        </w:rPr>
      </w:pPr>
    </w:p>
    <w:p w:rsidR="007A6860" w:rsidRDefault="007A6860" w:rsidP="007019C2">
      <w:pPr>
        <w:spacing w:line="360" w:lineRule="auto"/>
        <w:rPr>
          <w:rFonts w:ascii="Times New Roman" w:hAnsi="Times New Roman"/>
          <w:b/>
        </w:rPr>
      </w:pPr>
    </w:p>
    <w:p w:rsidR="007019C2" w:rsidRPr="007A6860" w:rsidRDefault="007A6860" w:rsidP="007019C2">
      <w:pPr>
        <w:spacing w:line="360" w:lineRule="auto"/>
        <w:rPr>
          <w:rFonts w:ascii="Times New Roman" w:hAnsi="Times New Roman"/>
        </w:rPr>
      </w:pPr>
      <w:r>
        <w:rPr>
          <w:rFonts w:ascii="Times New Roman" w:hAnsi="Times New Roman"/>
          <w:b/>
        </w:rPr>
        <w:t>Question Two</w:t>
      </w:r>
      <w:r w:rsidR="007019C2" w:rsidRPr="007A6860">
        <w:rPr>
          <w:rFonts w:ascii="Times New Roman" w:hAnsi="Times New Roman"/>
          <w:b/>
        </w:rPr>
        <w:t xml:space="preserve"> (20 Marks)</w:t>
      </w:r>
    </w:p>
    <w:p w:rsidR="007019C2" w:rsidRPr="007A6860" w:rsidRDefault="007019C2" w:rsidP="007019C2">
      <w:pPr>
        <w:spacing w:line="360" w:lineRule="auto"/>
        <w:jc w:val="both"/>
        <w:rPr>
          <w:rFonts w:ascii="Times New Roman" w:hAnsi="Times New Roman"/>
          <w:color w:val="333333"/>
          <w:shd w:val="clear" w:color="auto" w:fill="FFFFFF"/>
        </w:rPr>
      </w:pPr>
      <w:r w:rsidRPr="007A6860">
        <w:rPr>
          <w:rFonts w:ascii="Times New Roman" w:hAnsi="Times New Roman"/>
          <w:color w:val="333333"/>
          <w:shd w:val="clear" w:color="auto" w:fill="FFFFFF"/>
        </w:rPr>
        <w:t>Read the following news item appearing on the Standard Newspaper</w:t>
      </w:r>
      <w:r w:rsidR="00F5394D" w:rsidRPr="007A6860">
        <w:rPr>
          <w:rFonts w:ascii="Times New Roman" w:hAnsi="Times New Roman"/>
          <w:color w:val="333333"/>
          <w:shd w:val="clear" w:color="auto" w:fill="FFFFFF"/>
        </w:rPr>
        <w:t xml:space="preserve"> (online edition)</w:t>
      </w:r>
      <w:r w:rsidRPr="007A6860">
        <w:rPr>
          <w:rFonts w:ascii="Times New Roman" w:hAnsi="Times New Roman"/>
          <w:color w:val="333333"/>
          <w:shd w:val="clear" w:color="auto" w:fill="FFFFFF"/>
        </w:rPr>
        <w:t xml:space="preserve"> dated 4 October 2018.</w:t>
      </w:r>
    </w:p>
    <w:p w:rsidR="007019C2" w:rsidRPr="007A6860" w:rsidRDefault="007019C2" w:rsidP="007019C2">
      <w:pPr>
        <w:spacing w:line="360" w:lineRule="auto"/>
        <w:jc w:val="both"/>
        <w:rPr>
          <w:rFonts w:ascii="Times New Roman" w:hAnsi="Times New Roman"/>
          <w:b/>
          <w:color w:val="333333"/>
          <w:shd w:val="clear" w:color="auto" w:fill="FFFFFF"/>
        </w:rPr>
      </w:pPr>
      <w:proofErr w:type="spellStart"/>
      <w:r w:rsidRPr="007A6860">
        <w:rPr>
          <w:rFonts w:ascii="Times New Roman" w:hAnsi="Times New Roman"/>
          <w:b/>
          <w:color w:val="333333"/>
          <w:shd w:val="clear" w:color="auto" w:fill="FFFFFF"/>
        </w:rPr>
        <w:t>Clamour</w:t>
      </w:r>
      <w:proofErr w:type="spellEnd"/>
      <w:r w:rsidRPr="007A6860">
        <w:rPr>
          <w:rFonts w:ascii="Times New Roman" w:hAnsi="Times New Roman"/>
          <w:b/>
          <w:color w:val="333333"/>
          <w:shd w:val="clear" w:color="auto" w:fill="FFFFFF"/>
        </w:rPr>
        <w:t xml:space="preserve"> to Change Supreme Law Slowly Gathers Momentum</w:t>
      </w:r>
    </w:p>
    <w:p w:rsidR="007019C2" w:rsidRPr="007A6860" w:rsidRDefault="007019C2" w:rsidP="007019C2">
      <w:pPr>
        <w:spacing w:line="360" w:lineRule="auto"/>
        <w:jc w:val="both"/>
        <w:rPr>
          <w:rFonts w:ascii="Times New Roman" w:hAnsi="Times New Roman"/>
          <w:color w:val="333333"/>
          <w:shd w:val="clear" w:color="auto" w:fill="FFFFFF"/>
        </w:rPr>
      </w:pPr>
      <w:r w:rsidRPr="007A6860">
        <w:rPr>
          <w:rFonts w:ascii="Times New Roman" w:hAnsi="Times New Roman"/>
          <w:color w:val="333333"/>
          <w:shd w:val="clear" w:color="auto" w:fill="FFFFFF"/>
        </w:rPr>
        <w:t xml:space="preserve">By Moses </w:t>
      </w:r>
      <w:proofErr w:type="spellStart"/>
      <w:r w:rsidRPr="007A6860">
        <w:rPr>
          <w:rFonts w:ascii="Times New Roman" w:hAnsi="Times New Roman"/>
          <w:color w:val="333333"/>
          <w:shd w:val="clear" w:color="auto" w:fill="FFFFFF"/>
        </w:rPr>
        <w:t>Nyamori</w:t>
      </w:r>
      <w:proofErr w:type="spellEnd"/>
      <w:r w:rsidRPr="007A6860">
        <w:rPr>
          <w:rFonts w:ascii="Times New Roman" w:hAnsi="Times New Roman"/>
          <w:color w:val="333333"/>
          <w:shd w:val="clear" w:color="auto" w:fill="FFFFFF"/>
        </w:rPr>
        <w:t xml:space="preserve"> and Rawlings </w:t>
      </w:r>
      <w:proofErr w:type="spellStart"/>
      <w:r w:rsidRPr="007A6860">
        <w:rPr>
          <w:rFonts w:ascii="Times New Roman" w:hAnsi="Times New Roman"/>
          <w:color w:val="333333"/>
          <w:shd w:val="clear" w:color="auto" w:fill="FFFFFF"/>
        </w:rPr>
        <w:t>Otieno</w:t>
      </w:r>
      <w:proofErr w:type="spellEnd"/>
      <w:r w:rsidRPr="007A6860">
        <w:rPr>
          <w:rFonts w:ascii="Times New Roman" w:hAnsi="Times New Roman"/>
          <w:color w:val="333333"/>
          <w:shd w:val="clear" w:color="auto" w:fill="FFFFFF"/>
        </w:rPr>
        <w:t xml:space="preserve"> | Published Thu, October 4th 2018 at 00:00, Updated October 3rd 2018 at 21:41 GMT +3</w:t>
      </w:r>
    </w:p>
    <w:p w:rsidR="007019C2" w:rsidRPr="007A6860" w:rsidRDefault="007019C2" w:rsidP="007019C2">
      <w:pPr>
        <w:spacing w:line="360" w:lineRule="auto"/>
        <w:jc w:val="both"/>
        <w:rPr>
          <w:rFonts w:ascii="Times New Roman" w:hAnsi="Times New Roman"/>
          <w:color w:val="333333"/>
          <w:shd w:val="clear" w:color="auto" w:fill="FFFFFF"/>
        </w:rPr>
      </w:pPr>
    </w:p>
    <w:p w:rsidR="007019C2" w:rsidRPr="007A6860" w:rsidRDefault="007019C2" w:rsidP="007019C2">
      <w:pPr>
        <w:spacing w:line="360" w:lineRule="auto"/>
        <w:jc w:val="both"/>
        <w:rPr>
          <w:rFonts w:ascii="Times New Roman" w:hAnsi="Times New Roman"/>
        </w:rPr>
      </w:pPr>
      <w:r w:rsidRPr="007A6860">
        <w:rPr>
          <w:rFonts w:ascii="Times New Roman" w:hAnsi="Times New Roman"/>
          <w:color w:val="333333"/>
          <w:shd w:val="clear" w:color="auto" w:fill="FFFFFF"/>
        </w:rPr>
        <w:t xml:space="preserve">The </w:t>
      </w:r>
      <w:proofErr w:type="spellStart"/>
      <w:r w:rsidRPr="007A6860">
        <w:rPr>
          <w:rFonts w:ascii="Times New Roman" w:hAnsi="Times New Roman"/>
          <w:color w:val="333333"/>
          <w:shd w:val="clear" w:color="auto" w:fill="FFFFFF"/>
        </w:rPr>
        <w:t>clamour</w:t>
      </w:r>
      <w:proofErr w:type="spellEnd"/>
      <w:r w:rsidRPr="007A6860">
        <w:rPr>
          <w:rFonts w:ascii="Times New Roman" w:hAnsi="Times New Roman"/>
          <w:color w:val="333333"/>
          <w:shd w:val="clear" w:color="auto" w:fill="FFFFFF"/>
        </w:rPr>
        <w:t xml:space="preserve"> for a constitutional review is gaining momentum, with more legislators proposing changes that would require a referendum. At least five lawmakers have made proposals that seek to radically alter the country’s governance structure by creating the position of an executive prime minister to head the Government, abolishing the Senate, and scrapping the positions of nominated MPs and MCAs.</w:t>
      </w:r>
      <w:r w:rsidRPr="007A6860">
        <w:rPr>
          <w:rFonts w:ascii="Times New Roman" w:hAnsi="Times New Roman"/>
        </w:rPr>
        <w:t xml:space="preserve"> </w:t>
      </w:r>
    </w:p>
    <w:p w:rsidR="007019C2" w:rsidRPr="007A6860" w:rsidRDefault="007019C2" w:rsidP="007019C2">
      <w:pPr>
        <w:spacing w:line="360" w:lineRule="auto"/>
        <w:jc w:val="both"/>
        <w:rPr>
          <w:rFonts w:ascii="Times New Roman" w:hAnsi="Times New Roman"/>
        </w:rPr>
      </w:pPr>
      <w:r w:rsidRPr="007A6860">
        <w:rPr>
          <w:rFonts w:ascii="Times New Roman" w:hAnsi="Times New Roman"/>
          <w:color w:val="333333"/>
          <w:shd w:val="clear" w:color="auto" w:fill="FFFFFF"/>
        </w:rPr>
        <w:t xml:space="preserve">The latest proposals by West </w:t>
      </w:r>
      <w:proofErr w:type="spellStart"/>
      <w:r w:rsidRPr="007A6860">
        <w:rPr>
          <w:rFonts w:ascii="Times New Roman" w:hAnsi="Times New Roman"/>
          <w:color w:val="333333"/>
          <w:shd w:val="clear" w:color="auto" w:fill="FFFFFF"/>
        </w:rPr>
        <w:t>Mugirango</w:t>
      </w:r>
      <w:proofErr w:type="spellEnd"/>
      <w:r w:rsidRPr="007A6860">
        <w:rPr>
          <w:rFonts w:ascii="Times New Roman" w:hAnsi="Times New Roman"/>
          <w:color w:val="333333"/>
          <w:shd w:val="clear" w:color="auto" w:fill="FFFFFF"/>
        </w:rPr>
        <w:t xml:space="preserve"> MP Vincent </w:t>
      </w:r>
      <w:proofErr w:type="spellStart"/>
      <w:r w:rsidRPr="007A6860">
        <w:rPr>
          <w:rFonts w:ascii="Times New Roman" w:hAnsi="Times New Roman"/>
          <w:color w:val="333333"/>
          <w:shd w:val="clear" w:color="auto" w:fill="FFFFFF"/>
        </w:rPr>
        <w:t>Mogaka</w:t>
      </w:r>
      <w:proofErr w:type="spellEnd"/>
      <w:r w:rsidRPr="007A6860">
        <w:rPr>
          <w:rFonts w:ascii="Times New Roman" w:hAnsi="Times New Roman"/>
          <w:color w:val="333333"/>
          <w:shd w:val="clear" w:color="auto" w:fill="FFFFFF"/>
        </w:rPr>
        <w:t xml:space="preserve"> and his </w:t>
      </w:r>
      <w:proofErr w:type="spellStart"/>
      <w:r w:rsidRPr="007A6860">
        <w:rPr>
          <w:rFonts w:ascii="Times New Roman" w:hAnsi="Times New Roman"/>
          <w:color w:val="333333"/>
          <w:shd w:val="clear" w:color="auto" w:fill="FFFFFF"/>
        </w:rPr>
        <w:t>Ndia</w:t>
      </w:r>
      <w:proofErr w:type="spellEnd"/>
      <w:r w:rsidRPr="007A6860">
        <w:rPr>
          <w:rFonts w:ascii="Times New Roman" w:hAnsi="Times New Roman"/>
          <w:color w:val="333333"/>
          <w:shd w:val="clear" w:color="auto" w:fill="FFFFFF"/>
        </w:rPr>
        <w:t xml:space="preserve"> colleague George </w:t>
      </w:r>
      <w:proofErr w:type="spellStart"/>
      <w:r w:rsidRPr="007A6860">
        <w:rPr>
          <w:rFonts w:ascii="Times New Roman" w:hAnsi="Times New Roman"/>
          <w:color w:val="333333"/>
          <w:shd w:val="clear" w:color="auto" w:fill="FFFFFF"/>
        </w:rPr>
        <w:t>Kariuki</w:t>
      </w:r>
      <w:proofErr w:type="spellEnd"/>
      <w:r w:rsidRPr="007A6860">
        <w:rPr>
          <w:rFonts w:ascii="Times New Roman" w:hAnsi="Times New Roman"/>
          <w:color w:val="333333"/>
          <w:shd w:val="clear" w:color="auto" w:fill="FFFFFF"/>
        </w:rPr>
        <w:t xml:space="preserve"> seek to reduce the number of Cabinet secretaries from the current maximum of 22 to 12, and counties from the current 47 to 12.</w:t>
      </w:r>
      <w:r w:rsidRPr="007A6860">
        <w:rPr>
          <w:rFonts w:ascii="Times New Roman" w:hAnsi="Times New Roman"/>
        </w:rPr>
        <w:t xml:space="preserve"> </w:t>
      </w:r>
    </w:p>
    <w:p w:rsidR="007019C2" w:rsidRPr="007A6860" w:rsidRDefault="007019C2" w:rsidP="007019C2">
      <w:pPr>
        <w:spacing w:line="360" w:lineRule="auto"/>
        <w:jc w:val="both"/>
        <w:rPr>
          <w:rFonts w:ascii="Times New Roman" w:hAnsi="Times New Roman"/>
        </w:rPr>
      </w:pPr>
      <w:r w:rsidRPr="007A6860">
        <w:rPr>
          <w:rFonts w:ascii="Times New Roman" w:hAnsi="Times New Roman"/>
          <w:color w:val="333333"/>
          <w:shd w:val="clear" w:color="auto" w:fill="FFFFFF"/>
        </w:rPr>
        <w:t xml:space="preserve">Yesterday, the National Assembly continued to debate on the Constitution of Kenya (Amendment) Bill 2018 by </w:t>
      </w:r>
      <w:proofErr w:type="spellStart"/>
      <w:r w:rsidRPr="007A6860">
        <w:rPr>
          <w:rFonts w:ascii="Times New Roman" w:hAnsi="Times New Roman"/>
          <w:color w:val="333333"/>
          <w:shd w:val="clear" w:color="auto" w:fill="FFFFFF"/>
        </w:rPr>
        <w:t>Kiminini</w:t>
      </w:r>
      <w:proofErr w:type="spellEnd"/>
      <w:r w:rsidRPr="007A6860">
        <w:rPr>
          <w:rFonts w:ascii="Times New Roman" w:hAnsi="Times New Roman"/>
          <w:color w:val="333333"/>
          <w:shd w:val="clear" w:color="auto" w:fill="FFFFFF"/>
        </w:rPr>
        <w:t xml:space="preserve"> MP Chris </w:t>
      </w:r>
      <w:proofErr w:type="spellStart"/>
      <w:r w:rsidRPr="007A6860">
        <w:rPr>
          <w:rFonts w:ascii="Times New Roman" w:hAnsi="Times New Roman"/>
          <w:color w:val="333333"/>
          <w:shd w:val="clear" w:color="auto" w:fill="FFFFFF"/>
        </w:rPr>
        <w:t>Wamalwa</w:t>
      </w:r>
      <w:proofErr w:type="spellEnd"/>
      <w:r w:rsidRPr="007A6860">
        <w:rPr>
          <w:rFonts w:ascii="Times New Roman" w:hAnsi="Times New Roman"/>
          <w:color w:val="333333"/>
          <w:shd w:val="clear" w:color="auto" w:fill="FFFFFF"/>
        </w:rPr>
        <w:t xml:space="preserve"> that seeks to change the election date. The Bill proposes moving the General Election from the second Tuesday of August every fifth year to the third Monday of December. The National Assembly’s Justice and Legal Affairs committee has backed the proposal to change the election date to December, but lawmakers are sharply divided on the best method to amend the Constitution. Some are opposed to ‘piecemeal’ changes to the Constitution and have asked that all proposed amendments be consolidated before being debated by the House, and consequently subjected to a referendum.</w:t>
      </w:r>
    </w:p>
    <w:p w:rsidR="007019C2" w:rsidRPr="007A6860" w:rsidRDefault="007019C2" w:rsidP="007019C2">
      <w:pPr>
        <w:spacing w:line="360" w:lineRule="auto"/>
        <w:jc w:val="both"/>
        <w:rPr>
          <w:rFonts w:ascii="Times New Roman" w:hAnsi="Times New Roman"/>
        </w:rPr>
      </w:pPr>
      <w:r w:rsidRPr="007A6860">
        <w:rPr>
          <w:rFonts w:ascii="Times New Roman" w:hAnsi="Times New Roman"/>
          <w:color w:val="333333"/>
          <w:shd w:val="clear" w:color="auto" w:fill="FFFFFF"/>
        </w:rPr>
        <w:t xml:space="preserve">Various groups have also been calling for a referendum for different reasons, including the need to tame the soaring public wage bill, open the door to a parliamentary system of government, strengthen devolution and redress electoral injustices. But the </w:t>
      </w:r>
      <w:proofErr w:type="spellStart"/>
      <w:r w:rsidRPr="007A6860">
        <w:rPr>
          <w:rFonts w:ascii="Times New Roman" w:hAnsi="Times New Roman"/>
          <w:color w:val="333333"/>
          <w:shd w:val="clear" w:color="auto" w:fill="FFFFFF"/>
        </w:rPr>
        <w:t>clamour</w:t>
      </w:r>
      <w:proofErr w:type="spellEnd"/>
      <w:r w:rsidRPr="007A6860">
        <w:rPr>
          <w:rFonts w:ascii="Times New Roman" w:hAnsi="Times New Roman"/>
          <w:color w:val="333333"/>
          <w:shd w:val="clear" w:color="auto" w:fill="FFFFFF"/>
        </w:rPr>
        <w:t xml:space="preserve"> to overhaul the governance structure is being fuelled mainly by concerns about the bloated wage bill, a soaring public debt that has burdened Kenyans with heavy </w:t>
      </w:r>
      <w:proofErr w:type="gramStart"/>
      <w:r w:rsidRPr="007A6860">
        <w:rPr>
          <w:rFonts w:ascii="Times New Roman" w:hAnsi="Times New Roman"/>
          <w:color w:val="333333"/>
          <w:shd w:val="clear" w:color="auto" w:fill="FFFFFF"/>
        </w:rPr>
        <w:t>taxes,</w:t>
      </w:r>
      <w:proofErr w:type="gramEnd"/>
      <w:r w:rsidRPr="007A6860">
        <w:rPr>
          <w:rFonts w:ascii="Times New Roman" w:hAnsi="Times New Roman"/>
          <w:color w:val="333333"/>
          <w:shd w:val="clear" w:color="auto" w:fill="FFFFFF"/>
        </w:rPr>
        <w:t xml:space="preserve"> and the charged political environment every electioneering period. Outside Parliament, the proposal has gained momentum as the Building Bridges Initiative (BBI), which was unveiled following the political truce between President Uhuru Kenyatta and Opposition leader </w:t>
      </w:r>
      <w:proofErr w:type="spellStart"/>
      <w:r w:rsidRPr="007A6860">
        <w:rPr>
          <w:rFonts w:ascii="Times New Roman" w:hAnsi="Times New Roman"/>
          <w:color w:val="333333"/>
          <w:shd w:val="clear" w:color="auto" w:fill="FFFFFF"/>
        </w:rPr>
        <w:t>Raila</w:t>
      </w:r>
      <w:proofErr w:type="spellEnd"/>
      <w:r w:rsidRPr="007A6860">
        <w:rPr>
          <w:rFonts w:ascii="Times New Roman" w:hAnsi="Times New Roman"/>
          <w:color w:val="333333"/>
          <w:shd w:val="clear" w:color="auto" w:fill="FFFFFF"/>
        </w:rPr>
        <w:t xml:space="preserve"> </w:t>
      </w:r>
      <w:proofErr w:type="spellStart"/>
      <w:r w:rsidRPr="007A6860">
        <w:rPr>
          <w:rFonts w:ascii="Times New Roman" w:hAnsi="Times New Roman"/>
          <w:color w:val="333333"/>
          <w:shd w:val="clear" w:color="auto" w:fill="FFFFFF"/>
        </w:rPr>
        <w:t>Odinga</w:t>
      </w:r>
      <w:proofErr w:type="spellEnd"/>
      <w:r w:rsidRPr="007A6860">
        <w:rPr>
          <w:rFonts w:ascii="Times New Roman" w:hAnsi="Times New Roman"/>
          <w:color w:val="333333"/>
          <w:shd w:val="clear" w:color="auto" w:fill="FFFFFF"/>
        </w:rPr>
        <w:t>, started collecting views from the public on areas of national concern and how they should be addressed.</w:t>
      </w:r>
    </w:p>
    <w:p w:rsidR="007019C2" w:rsidRPr="007A6860" w:rsidRDefault="007019C2" w:rsidP="007019C2">
      <w:pPr>
        <w:spacing w:line="360" w:lineRule="auto"/>
        <w:jc w:val="both"/>
        <w:rPr>
          <w:rFonts w:ascii="Times New Roman" w:hAnsi="Times New Roman"/>
          <w:color w:val="333333"/>
          <w:shd w:val="clear" w:color="auto" w:fill="FFFFFF"/>
        </w:rPr>
      </w:pPr>
      <w:r w:rsidRPr="007A6860">
        <w:rPr>
          <w:rFonts w:ascii="Times New Roman" w:hAnsi="Times New Roman"/>
          <w:color w:val="333333"/>
          <w:shd w:val="clear" w:color="auto" w:fill="FFFFFF"/>
        </w:rPr>
        <w:lastRenderedPageBreak/>
        <w:t xml:space="preserve">Separately, the </w:t>
      </w:r>
      <w:proofErr w:type="spellStart"/>
      <w:r w:rsidRPr="007A6860">
        <w:rPr>
          <w:rFonts w:ascii="Times New Roman" w:hAnsi="Times New Roman"/>
          <w:color w:val="333333"/>
          <w:shd w:val="clear" w:color="auto" w:fill="FFFFFF"/>
        </w:rPr>
        <w:t>Thirdway</w:t>
      </w:r>
      <w:proofErr w:type="spellEnd"/>
      <w:r w:rsidRPr="007A6860">
        <w:rPr>
          <w:rFonts w:ascii="Times New Roman" w:hAnsi="Times New Roman"/>
          <w:color w:val="333333"/>
          <w:shd w:val="clear" w:color="auto" w:fill="FFFFFF"/>
        </w:rPr>
        <w:t xml:space="preserve"> Alliance party under 2017 presidential candidate </w:t>
      </w:r>
      <w:proofErr w:type="spellStart"/>
      <w:r w:rsidRPr="007A6860">
        <w:rPr>
          <w:rFonts w:ascii="Times New Roman" w:hAnsi="Times New Roman"/>
          <w:color w:val="333333"/>
          <w:shd w:val="clear" w:color="auto" w:fill="FFFFFF"/>
        </w:rPr>
        <w:t>Ekuru</w:t>
      </w:r>
      <w:proofErr w:type="spellEnd"/>
      <w:r w:rsidRPr="007A6860">
        <w:rPr>
          <w:rFonts w:ascii="Times New Roman" w:hAnsi="Times New Roman"/>
          <w:color w:val="333333"/>
          <w:shd w:val="clear" w:color="auto" w:fill="FFFFFF"/>
        </w:rPr>
        <w:t xml:space="preserve"> </w:t>
      </w:r>
      <w:proofErr w:type="spellStart"/>
      <w:r w:rsidRPr="007A6860">
        <w:rPr>
          <w:rFonts w:ascii="Times New Roman" w:hAnsi="Times New Roman"/>
          <w:color w:val="333333"/>
          <w:shd w:val="clear" w:color="auto" w:fill="FFFFFF"/>
        </w:rPr>
        <w:t>Aukot</w:t>
      </w:r>
      <w:proofErr w:type="spellEnd"/>
      <w:r w:rsidRPr="007A6860">
        <w:rPr>
          <w:rFonts w:ascii="Times New Roman" w:hAnsi="Times New Roman"/>
          <w:color w:val="333333"/>
          <w:shd w:val="clear" w:color="auto" w:fill="FFFFFF"/>
        </w:rPr>
        <w:t xml:space="preserve"> met with the Independent Electoral and Boundaries Commission (IEBC) to discuss progress in their push for a referendum. Party officials told The Standard that the party had collected 519,000 signatures from registered voters by yesterday. To trigger a referendum through a popular initiative requires one million signatures. </w:t>
      </w:r>
      <w:proofErr w:type="spellStart"/>
      <w:r w:rsidRPr="007A6860">
        <w:rPr>
          <w:rFonts w:ascii="Times New Roman" w:hAnsi="Times New Roman"/>
          <w:color w:val="333333"/>
          <w:shd w:val="clear" w:color="auto" w:fill="FFFFFF"/>
        </w:rPr>
        <w:t>Mr</w:t>
      </w:r>
      <w:proofErr w:type="spellEnd"/>
      <w:r w:rsidRPr="007A6860">
        <w:rPr>
          <w:rFonts w:ascii="Times New Roman" w:hAnsi="Times New Roman"/>
          <w:color w:val="333333"/>
          <w:shd w:val="clear" w:color="auto" w:fill="FFFFFF"/>
        </w:rPr>
        <w:t xml:space="preserve"> </w:t>
      </w:r>
      <w:proofErr w:type="spellStart"/>
      <w:r w:rsidRPr="007A6860">
        <w:rPr>
          <w:rFonts w:ascii="Times New Roman" w:hAnsi="Times New Roman"/>
          <w:color w:val="333333"/>
          <w:shd w:val="clear" w:color="auto" w:fill="FFFFFF"/>
        </w:rPr>
        <w:t>Aukot</w:t>
      </w:r>
      <w:proofErr w:type="spellEnd"/>
      <w:r w:rsidRPr="007A6860">
        <w:rPr>
          <w:rFonts w:ascii="Times New Roman" w:hAnsi="Times New Roman"/>
          <w:color w:val="333333"/>
          <w:shd w:val="clear" w:color="auto" w:fill="FFFFFF"/>
        </w:rPr>
        <w:t xml:space="preserve"> wants the number of MPs reduced to 194, down from the current 416 members in both the National Assembly and Senate. The party also seeks to use the 47 counties as a single constituency unit for purposes of parliamentary elections to the Senate and National Assembly, elevate the Senate to be an Upper House with veto powers and introduce a single seven-year-term presidency.</w:t>
      </w:r>
      <w:r w:rsidRPr="007A6860">
        <w:rPr>
          <w:rFonts w:ascii="Times New Roman" w:hAnsi="Times New Roman"/>
          <w:color w:val="333333"/>
        </w:rPr>
        <w:br/>
      </w:r>
    </w:p>
    <w:p w:rsidR="007019C2" w:rsidRPr="007A6860" w:rsidRDefault="007019C2" w:rsidP="007019C2">
      <w:pPr>
        <w:spacing w:line="360" w:lineRule="auto"/>
        <w:jc w:val="both"/>
        <w:rPr>
          <w:rFonts w:ascii="Times New Roman" w:hAnsi="Times New Roman"/>
        </w:rPr>
      </w:pPr>
      <w:r w:rsidRPr="007A6860">
        <w:rPr>
          <w:rFonts w:ascii="Times New Roman" w:hAnsi="Times New Roman"/>
          <w:color w:val="333333"/>
          <w:shd w:val="clear" w:color="auto" w:fill="FFFFFF"/>
        </w:rPr>
        <w:t>Read more at:</w:t>
      </w:r>
      <w:r w:rsidRPr="007A6860">
        <w:rPr>
          <w:rFonts w:ascii="Times New Roman" w:hAnsi="Times New Roman"/>
          <w:color w:val="333333"/>
        </w:rPr>
        <w:t> </w:t>
      </w:r>
      <w:hyperlink r:id="rId9" w:history="1">
        <w:r w:rsidRPr="007A6860">
          <w:rPr>
            <w:rStyle w:val="Hyperlink"/>
            <w:rFonts w:ascii="Times New Roman" w:hAnsi="Times New Roman"/>
          </w:rPr>
          <w:t>https://www.standardmedia.co.ke/article/2001297761/clamour-to-change-supreme-law-slowly-gathers-momentum-</w:t>
        </w:r>
      </w:hyperlink>
      <w:r w:rsidRPr="007A6860">
        <w:rPr>
          <w:rFonts w:ascii="Times New Roman" w:hAnsi="Times New Roman"/>
        </w:rPr>
        <w:t xml:space="preserve">   Published on October 4 2018 by the Standard Media Group </w:t>
      </w:r>
    </w:p>
    <w:p w:rsidR="00F5394D" w:rsidRPr="007A6860" w:rsidRDefault="00F5394D" w:rsidP="007019C2">
      <w:pPr>
        <w:spacing w:line="360" w:lineRule="auto"/>
        <w:rPr>
          <w:rFonts w:ascii="Times New Roman" w:hAnsi="Times New Roman"/>
        </w:rPr>
      </w:pPr>
    </w:p>
    <w:p w:rsidR="002B397A" w:rsidRPr="007A6860" w:rsidRDefault="002B397A" w:rsidP="007019C2">
      <w:pPr>
        <w:spacing w:line="360" w:lineRule="auto"/>
        <w:rPr>
          <w:rFonts w:ascii="Times New Roman" w:hAnsi="Times New Roman"/>
        </w:rPr>
      </w:pPr>
    </w:p>
    <w:p w:rsidR="002B397A" w:rsidRPr="007A6860" w:rsidRDefault="002B397A" w:rsidP="007A6860">
      <w:pPr>
        <w:spacing w:line="360" w:lineRule="auto"/>
        <w:jc w:val="both"/>
        <w:rPr>
          <w:rFonts w:ascii="Times New Roman" w:hAnsi="Times New Roman"/>
          <w:b/>
        </w:rPr>
      </w:pPr>
      <w:r w:rsidRPr="007A6860">
        <w:rPr>
          <w:rFonts w:ascii="Times New Roman" w:hAnsi="Times New Roman"/>
          <w:b/>
        </w:rPr>
        <w:t>In light of Kenya’s Constitutional history, and taking into consid</w:t>
      </w:r>
      <w:r w:rsidR="007019C2" w:rsidRPr="007A6860">
        <w:rPr>
          <w:rFonts w:ascii="Times New Roman" w:hAnsi="Times New Roman"/>
          <w:b/>
        </w:rPr>
        <w:t>eration the above article</w:t>
      </w:r>
      <w:r w:rsidRPr="007A6860">
        <w:rPr>
          <w:rFonts w:ascii="Times New Roman" w:hAnsi="Times New Roman"/>
          <w:b/>
        </w:rPr>
        <w:t xml:space="preserve">, </w:t>
      </w:r>
      <w:r w:rsidR="007019C2" w:rsidRPr="007A6860">
        <w:rPr>
          <w:rFonts w:ascii="Times New Roman" w:hAnsi="Times New Roman"/>
          <w:b/>
        </w:rPr>
        <w:t xml:space="preserve">provide a critical analysis on at least five (5) </w:t>
      </w:r>
      <w:r w:rsidRPr="007A6860">
        <w:rPr>
          <w:rFonts w:ascii="Times New Roman" w:hAnsi="Times New Roman"/>
          <w:b/>
        </w:rPr>
        <w:t>provisions of the Constitution</w:t>
      </w:r>
      <w:r w:rsidR="007019C2" w:rsidRPr="007A6860">
        <w:rPr>
          <w:rFonts w:ascii="Times New Roman" w:hAnsi="Times New Roman"/>
          <w:b/>
        </w:rPr>
        <w:t xml:space="preserve"> which</w:t>
      </w:r>
      <w:r w:rsidRPr="007A6860">
        <w:rPr>
          <w:rFonts w:ascii="Times New Roman" w:hAnsi="Times New Roman"/>
          <w:b/>
        </w:rPr>
        <w:t xml:space="preserve"> should your view, be proposed for amendment, why they need to be amended, what effect would the proposed amendment have, and what would be the most appropriate means of effecting the amendment</w:t>
      </w:r>
      <w:r w:rsidRPr="007A6860">
        <w:rPr>
          <w:rFonts w:ascii="Times New Roman" w:hAnsi="Times New Roman"/>
        </w:rPr>
        <w:t>.</w:t>
      </w:r>
      <w:r w:rsidR="007A6860">
        <w:rPr>
          <w:rFonts w:ascii="Times New Roman" w:hAnsi="Times New Roman"/>
        </w:rPr>
        <w:t xml:space="preserve">      </w:t>
      </w:r>
      <w:r w:rsidR="00F5394D" w:rsidRPr="007A6860">
        <w:rPr>
          <w:rFonts w:ascii="Times New Roman" w:hAnsi="Times New Roman"/>
          <w:b/>
        </w:rPr>
        <w:t>(2</w:t>
      </w:r>
      <w:r w:rsidRPr="007A6860">
        <w:rPr>
          <w:rFonts w:ascii="Times New Roman" w:hAnsi="Times New Roman"/>
          <w:b/>
        </w:rPr>
        <w:t>0 marks</w:t>
      </w:r>
      <w:r w:rsidR="007019C2" w:rsidRPr="007A6860">
        <w:rPr>
          <w:rFonts w:ascii="Times New Roman" w:hAnsi="Times New Roman"/>
          <w:b/>
        </w:rPr>
        <w:t>)</w:t>
      </w:r>
    </w:p>
    <w:p w:rsidR="00287B28" w:rsidRPr="007A6860" w:rsidRDefault="00287B28" w:rsidP="007019C2">
      <w:pPr>
        <w:spacing w:line="360" w:lineRule="auto"/>
        <w:jc w:val="both"/>
        <w:outlineLvl w:val="0"/>
        <w:rPr>
          <w:rFonts w:ascii="Times New Roman" w:hAnsi="Times New Roman"/>
          <w:b/>
        </w:rPr>
      </w:pPr>
    </w:p>
    <w:p w:rsidR="004C5D9A" w:rsidRPr="007A6860" w:rsidRDefault="007A6860" w:rsidP="007019C2">
      <w:pPr>
        <w:spacing w:line="360" w:lineRule="auto"/>
        <w:jc w:val="both"/>
        <w:outlineLvl w:val="0"/>
        <w:rPr>
          <w:rFonts w:ascii="Times New Roman" w:hAnsi="Times New Roman"/>
          <w:b/>
        </w:rPr>
      </w:pPr>
      <w:r>
        <w:rPr>
          <w:rFonts w:ascii="Times New Roman" w:hAnsi="Times New Roman"/>
          <w:b/>
        </w:rPr>
        <w:t>Question Three</w:t>
      </w:r>
      <w:r w:rsidR="002B397A" w:rsidRPr="007A6860">
        <w:rPr>
          <w:rFonts w:ascii="Times New Roman" w:hAnsi="Times New Roman"/>
          <w:b/>
        </w:rPr>
        <w:t xml:space="preserve"> (20 marks</w:t>
      </w:r>
      <w:r w:rsidR="004C5D9A" w:rsidRPr="007A6860">
        <w:rPr>
          <w:rFonts w:ascii="Times New Roman" w:hAnsi="Times New Roman"/>
          <w:b/>
        </w:rPr>
        <w:t>)</w:t>
      </w:r>
    </w:p>
    <w:p w:rsidR="004C5D9A" w:rsidRPr="007A6860" w:rsidRDefault="004C5D9A" w:rsidP="007019C2">
      <w:pPr>
        <w:spacing w:line="360" w:lineRule="auto"/>
        <w:jc w:val="both"/>
        <w:rPr>
          <w:rFonts w:ascii="Times New Roman" w:hAnsi="Times New Roman"/>
          <w:color w:val="333333"/>
          <w:shd w:val="clear" w:color="auto" w:fill="FFFFFF"/>
        </w:rPr>
      </w:pPr>
      <w:r w:rsidRPr="007A6860">
        <w:rPr>
          <w:rFonts w:ascii="Times New Roman" w:hAnsi="Times New Roman"/>
          <w:color w:val="333333"/>
          <w:shd w:val="clear" w:color="auto" w:fill="FFFFFF"/>
        </w:rPr>
        <w:t>In (</w:t>
      </w:r>
      <w:proofErr w:type="spellStart"/>
      <w:r w:rsidRPr="007A6860">
        <w:rPr>
          <w:rStyle w:val="Strong"/>
          <w:rFonts w:ascii="Times New Roman" w:hAnsi="Times New Roman"/>
          <w:i/>
          <w:color w:val="333333"/>
          <w:shd w:val="clear" w:color="auto" w:fill="FFFFFF"/>
        </w:rPr>
        <w:t>Ndyanabo</w:t>
      </w:r>
      <w:proofErr w:type="spellEnd"/>
      <w:r w:rsidRPr="007A6860">
        <w:rPr>
          <w:rStyle w:val="Strong"/>
          <w:rFonts w:ascii="Times New Roman" w:hAnsi="Times New Roman"/>
          <w:i/>
          <w:color w:val="333333"/>
          <w:shd w:val="clear" w:color="auto" w:fill="FFFFFF"/>
        </w:rPr>
        <w:t xml:space="preserve"> v Attorney-General </w:t>
      </w:r>
      <w:r w:rsidRPr="007A6860">
        <w:rPr>
          <w:rFonts w:ascii="Times New Roman" w:hAnsi="Times New Roman"/>
          <w:bCs/>
          <w:color w:val="333333"/>
          <w:shd w:val="clear" w:color="auto" w:fill="FFFFFF"/>
        </w:rPr>
        <w:t>(2002) AHRLR 243 (</w:t>
      </w:r>
      <w:proofErr w:type="spellStart"/>
      <w:r w:rsidRPr="007A6860">
        <w:rPr>
          <w:rFonts w:ascii="Times New Roman" w:hAnsi="Times New Roman"/>
          <w:bCs/>
          <w:color w:val="333333"/>
          <w:shd w:val="clear" w:color="auto" w:fill="FFFFFF"/>
        </w:rPr>
        <w:t>TzCA</w:t>
      </w:r>
      <w:proofErr w:type="spellEnd"/>
      <w:r w:rsidRPr="007A6860">
        <w:rPr>
          <w:rFonts w:ascii="Times New Roman" w:hAnsi="Times New Roman"/>
          <w:bCs/>
          <w:color w:val="333333"/>
          <w:shd w:val="clear" w:color="auto" w:fill="FFFFFF"/>
        </w:rPr>
        <w:t xml:space="preserve"> 2002 at paragraph 19</w:t>
      </w:r>
      <w:r w:rsidRPr="007A6860">
        <w:rPr>
          <w:rFonts w:ascii="Times New Roman" w:hAnsi="Times New Roman"/>
          <w:color w:val="333333"/>
          <w:shd w:val="clear" w:color="auto" w:fill="FFFFFF"/>
        </w:rPr>
        <w:t xml:space="preserve">), the Hon. </w:t>
      </w:r>
      <w:proofErr w:type="spellStart"/>
      <w:r w:rsidRPr="007A6860">
        <w:rPr>
          <w:rFonts w:ascii="Times New Roman" w:hAnsi="Times New Roman"/>
          <w:color w:val="333333"/>
          <w:shd w:val="clear" w:color="auto" w:fill="FFFFFF"/>
        </w:rPr>
        <w:t>Samatta</w:t>
      </w:r>
      <w:proofErr w:type="spellEnd"/>
      <w:r w:rsidRPr="007A6860">
        <w:rPr>
          <w:rFonts w:ascii="Times New Roman" w:hAnsi="Times New Roman"/>
          <w:color w:val="333333"/>
          <w:shd w:val="clear" w:color="auto" w:fill="FFFFFF"/>
        </w:rPr>
        <w:t xml:space="preserve"> J observed that :</w:t>
      </w:r>
    </w:p>
    <w:p w:rsidR="004C5D9A" w:rsidRPr="007A6860" w:rsidRDefault="004C5D9A" w:rsidP="007019C2">
      <w:pPr>
        <w:spacing w:line="360" w:lineRule="auto"/>
        <w:jc w:val="both"/>
        <w:rPr>
          <w:rFonts w:ascii="Times New Roman" w:hAnsi="Times New Roman"/>
          <w:color w:val="333333"/>
          <w:shd w:val="clear" w:color="auto" w:fill="FFFFFF"/>
        </w:rPr>
      </w:pPr>
      <w:r w:rsidRPr="007A6860">
        <w:rPr>
          <w:rFonts w:ascii="Times New Roman" w:hAnsi="Times New Roman"/>
          <w:color w:val="333333"/>
          <w:shd w:val="clear" w:color="auto" w:fill="FFFFFF"/>
        </w:rPr>
        <w:t xml:space="preserve">“…. the Constitution ….is a living instrument, having a soul and consciousness of its own….Courts must, therefore, </w:t>
      </w:r>
      <w:proofErr w:type="spellStart"/>
      <w:r w:rsidRPr="007A6860">
        <w:rPr>
          <w:rFonts w:ascii="Times New Roman" w:hAnsi="Times New Roman"/>
          <w:color w:val="333333"/>
          <w:shd w:val="clear" w:color="auto" w:fill="FFFFFF"/>
        </w:rPr>
        <w:t>endeavour</w:t>
      </w:r>
      <w:proofErr w:type="spellEnd"/>
      <w:r w:rsidRPr="007A6860">
        <w:rPr>
          <w:rFonts w:ascii="Times New Roman" w:hAnsi="Times New Roman"/>
          <w:color w:val="333333"/>
          <w:shd w:val="clear" w:color="auto" w:fill="FFFFFF"/>
        </w:rPr>
        <w:t xml:space="preserve"> to avoid crippling it by construing it technically or in a narrow spi</w:t>
      </w:r>
      <w:r w:rsidR="002B397A" w:rsidRPr="007A6860">
        <w:rPr>
          <w:rFonts w:ascii="Times New Roman" w:hAnsi="Times New Roman"/>
          <w:color w:val="333333"/>
          <w:shd w:val="clear" w:color="auto" w:fill="FFFFFF"/>
        </w:rPr>
        <w:t>rit. It must be construed in lin</w:t>
      </w:r>
      <w:r w:rsidRPr="007A6860">
        <w:rPr>
          <w:rFonts w:ascii="Times New Roman" w:hAnsi="Times New Roman"/>
          <w:color w:val="333333"/>
          <w:shd w:val="clear" w:color="auto" w:fill="FFFFFF"/>
        </w:rPr>
        <w:t>e with the lofty purposes for which its makers framed it……A timorous and unimaginative exercise of the judicial power of constitutional interpretation leaves the constitution a stale and sterile document.”</w:t>
      </w:r>
    </w:p>
    <w:p w:rsidR="00287B28" w:rsidRPr="007A6860" w:rsidRDefault="00287B28" w:rsidP="007019C2">
      <w:pPr>
        <w:spacing w:line="360" w:lineRule="auto"/>
        <w:jc w:val="both"/>
        <w:rPr>
          <w:rFonts w:ascii="Times New Roman" w:hAnsi="Times New Roman"/>
        </w:rPr>
      </w:pPr>
    </w:p>
    <w:p w:rsidR="004C5D9A" w:rsidRPr="007A6860" w:rsidRDefault="004C5D9A" w:rsidP="007A6860">
      <w:pPr>
        <w:spacing w:line="360" w:lineRule="auto"/>
        <w:jc w:val="both"/>
        <w:rPr>
          <w:rFonts w:ascii="Times New Roman" w:hAnsi="Times New Roman"/>
        </w:rPr>
      </w:pPr>
      <w:r w:rsidRPr="007A6860">
        <w:rPr>
          <w:rFonts w:ascii="Times New Roman" w:hAnsi="Times New Roman"/>
          <w:b/>
        </w:rPr>
        <w:t xml:space="preserve">In view of the foregoing statement, and with the help </w:t>
      </w:r>
      <w:r w:rsidR="002B397A" w:rsidRPr="007A6860">
        <w:rPr>
          <w:rFonts w:ascii="Times New Roman" w:hAnsi="Times New Roman"/>
          <w:b/>
        </w:rPr>
        <w:t>of decided cases, as well as relevant</w:t>
      </w:r>
      <w:r w:rsidRPr="007A6860">
        <w:rPr>
          <w:rFonts w:ascii="Times New Roman" w:hAnsi="Times New Roman"/>
          <w:b/>
        </w:rPr>
        <w:t xml:space="preserve"> provisions of the C</w:t>
      </w:r>
      <w:r w:rsidR="00287B28" w:rsidRPr="007A6860">
        <w:rPr>
          <w:rFonts w:ascii="Times New Roman" w:hAnsi="Times New Roman"/>
          <w:b/>
        </w:rPr>
        <w:t>onstitution</w:t>
      </w:r>
      <w:r w:rsidR="002B397A" w:rsidRPr="007A6860">
        <w:rPr>
          <w:rFonts w:ascii="Times New Roman" w:hAnsi="Times New Roman"/>
          <w:b/>
        </w:rPr>
        <w:t xml:space="preserve"> of Kenya</w:t>
      </w:r>
      <w:r w:rsidR="00287B28" w:rsidRPr="007A6860">
        <w:rPr>
          <w:rFonts w:ascii="Times New Roman" w:hAnsi="Times New Roman"/>
          <w:b/>
        </w:rPr>
        <w:t xml:space="preserve">, critically </w:t>
      </w:r>
      <w:proofErr w:type="spellStart"/>
      <w:r w:rsidR="00287B28" w:rsidRPr="007A6860">
        <w:rPr>
          <w:rFonts w:ascii="Times New Roman" w:hAnsi="Times New Roman"/>
          <w:b/>
        </w:rPr>
        <w:t>analyse</w:t>
      </w:r>
      <w:proofErr w:type="spellEnd"/>
      <w:r w:rsidR="002B397A" w:rsidRPr="007A6860">
        <w:rPr>
          <w:rFonts w:ascii="Times New Roman" w:hAnsi="Times New Roman"/>
          <w:b/>
        </w:rPr>
        <w:t xml:space="preserve"> the fundamental considerations that should guide constitutional interpretation and application in Kenya. </w:t>
      </w:r>
      <w:r w:rsidR="007A6860">
        <w:rPr>
          <w:rFonts w:ascii="Times New Roman" w:hAnsi="Times New Roman"/>
          <w:b/>
        </w:rPr>
        <w:tab/>
      </w:r>
      <w:r w:rsidR="007A6860">
        <w:rPr>
          <w:rFonts w:ascii="Times New Roman" w:hAnsi="Times New Roman"/>
          <w:b/>
        </w:rPr>
        <w:tab/>
      </w:r>
      <w:r w:rsidR="007A6860">
        <w:rPr>
          <w:rFonts w:ascii="Times New Roman" w:hAnsi="Times New Roman"/>
          <w:b/>
        </w:rPr>
        <w:tab/>
      </w:r>
      <w:r w:rsidR="007A6860">
        <w:rPr>
          <w:rFonts w:ascii="Times New Roman" w:hAnsi="Times New Roman"/>
          <w:b/>
        </w:rPr>
        <w:tab/>
      </w:r>
      <w:r w:rsidR="007A6860">
        <w:rPr>
          <w:rFonts w:ascii="Times New Roman" w:hAnsi="Times New Roman"/>
          <w:b/>
        </w:rPr>
        <w:tab/>
      </w:r>
      <w:r w:rsidR="007A6860">
        <w:rPr>
          <w:rFonts w:ascii="Times New Roman" w:hAnsi="Times New Roman"/>
          <w:b/>
        </w:rPr>
        <w:tab/>
        <w:t xml:space="preserve">           </w:t>
      </w:r>
      <w:r w:rsidR="002B397A" w:rsidRPr="007A6860">
        <w:rPr>
          <w:rFonts w:ascii="Times New Roman" w:hAnsi="Times New Roman"/>
          <w:b/>
        </w:rPr>
        <w:t>(20</w:t>
      </w:r>
      <w:r w:rsidR="00C810D0" w:rsidRPr="007A6860">
        <w:rPr>
          <w:rFonts w:ascii="Times New Roman" w:hAnsi="Times New Roman"/>
          <w:b/>
        </w:rPr>
        <w:t xml:space="preserve"> marks)</w:t>
      </w:r>
      <w:bookmarkStart w:id="0" w:name="_GoBack"/>
      <w:bookmarkEnd w:id="0"/>
    </w:p>
    <w:sectPr w:rsidR="004C5D9A" w:rsidRPr="007A6860" w:rsidSect="007A6860">
      <w:footerReference w:type="default" r:id="rId10"/>
      <w:pgSz w:w="11900" w:h="16840"/>
      <w:pgMar w:top="990" w:right="1800" w:bottom="990" w:left="1800" w:header="708" w:footer="294"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729D" w:rsidRDefault="0081729D" w:rsidP="007A6860">
      <w:r>
        <w:separator/>
      </w:r>
    </w:p>
  </w:endnote>
  <w:endnote w:type="continuationSeparator" w:id="0">
    <w:p w:rsidR="0081729D" w:rsidRDefault="0081729D" w:rsidP="007A68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555537"/>
      <w:docPartObj>
        <w:docPartGallery w:val="Page Numbers (Bottom of Page)"/>
        <w:docPartUnique/>
      </w:docPartObj>
    </w:sdtPr>
    <w:sdtContent>
      <w:sdt>
        <w:sdtPr>
          <w:id w:val="-1669238322"/>
          <w:docPartObj>
            <w:docPartGallery w:val="Page Numbers (Top of Page)"/>
            <w:docPartUnique/>
          </w:docPartObj>
        </w:sdtPr>
        <w:sdtContent>
          <w:p w:rsidR="007A6860" w:rsidRDefault="007A6860">
            <w:pPr>
              <w:pStyle w:val="Footer"/>
              <w:jc w:val="center"/>
            </w:pPr>
            <w:r>
              <w:t xml:space="preserve">Page </w:t>
            </w:r>
            <w:r>
              <w:rPr>
                <w:b/>
                <w:bCs/>
              </w:rPr>
              <w:fldChar w:fldCharType="begin"/>
            </w:r>
            <w:r>
              <w:rPr>
                <w:b/>
                <w:bCs/>
              </w:rPr>
              <w:instrText xml:space="preserve"> PAGE </w:instrText>
            </w:r>
            <w:r>
              <w:rPr>
                <w:b/>
                <w:bCs/>
              </w:rPr>
              <w:fldChar w:fldCharType="separate"/>
            </w:r>
            <w:r w:rsidR="001F601E">
              <w:rPr>
                <w:b/>
                <w:bCs/>
                <w:noProof/>
              </w:rPr>
              <w:t>5</w:t>
            </w:r>
            <w:r>
              <w:rPr>
                <w:b/>
                <w:bCs/>
              </w:rPr>
              <w:fldChar w:fldCharType="end"/>
            </w:r>
            <w:r>
              <w:t xml:space="preserve"> of </w:t>
            </w:r>
            <w:r>
              <w:rPr>
                <w:b/>
                <w:bCs/>
              </w:rPr>
              <w:fldChar w:fldCharType="begin"/>
            </w:r>
            <w:r>
              <w:rPr>
                <w:b/>
                <w:bCs/>
              </w:rPr>
              <w:instrText xml:space="preserve"> NUMPAGES  </w:instrText>
            </w:r>
            <w:r>
              <w:rPr>
                <w:b/>
                <w:bCs/>
              </w:rPr>
              <w:fldChar w:fldCharType="separate"/>
            </w:r>
            <w:r w:rsidR="001F601E">
              <w:rPr>
                <w:b/>
                <w:bCs/>
                <w:noProof/>
              </w:rPr>
              <w:t>5</w:t>
            </w:r>
            <w:r>
              <w:rPr>
                <w:b/>
                <w:bCs/>
              </w:rPr>
              <w:fldChar w:fldCharType="end"/>
            </w:r>
          </w:p>
        </w:sdtContent>
      </w:sdt>
    </w:sdtContent>
  </w:sdt>
  <w:p w:rsidR="007A6860" w:rsidRDefault="007A68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729D" w:rsidRDefault="0081729D" w:rsidP="007A6860">
      <w:r>
        <w:separator/>
      </w:r>
    </w:p>
  </w:footnote>
  <w:footnote w:type="continuationSeparator" w:id="0">
    <w:p w:rsidR="0081729D" w:rsidRDefault="0081729D" w:rsidP="007A686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01F7D"/>
    <w:multiLevelType w:val="hybridMultilevel"/>
    <w:tmpl w:val="A3EAC74E"/>
    <w:lvl w:ilvl="0" w:tplc="D03C0F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9797472"/>
    <w:multiLevelType w:val="hybridMultilevel"/>
    <w:tmpl w:val="B8760D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CF035C6"/>
    <w:multiLevelType w:val="hybridMultilevel"/>
    <w:tmpl w:val="3B0485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EE4322"/>
    <w:rsid w:val="00196788"/>
    <w:rsid w:val="001F4559"/>
    <w:rsid w:val="001F601E"/>
    <w:rsid w:val="00247DE1"/>
    <w:rsid w:val="00287B28"/>
    <w:rsid w:val="002B397A"/>
    <w:rsid w:val="004C5D9A"/>
    <w:rsid w:val="005F0BDD"/>
    <w:rsid w:val="00661394"/>
    <w:rsid w:val="0069460B"/>
    <w:rsid w:val="007019C2"/>
    <w:rsid w:val="007A6860"/>
    <w:rsid w:val="0081729D"/>
    <w:rsid w:val="00967521"/>
    <w:rsid w:val="00A05CB1"/>
    <w:rsid w:val="00A269F8"/>
    <w:rsid w:val="00BF38A2"/>
    <w:rsid w:val="00C810D0"/>
    <w:rsid w:val="00D2796B"/>
    <w:rsid w:val="00E0425A"/>
    <w:rsid w:val="00E55600"/>
    <w:rsid w:val="00EE4322"/>
    <w:rsid w:val="00F5394D"/>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67">
    <w:lsdException w:name="footer" w:uiPriority="99"/>
    <w:lsdException w:name="Hyperlink" w:uiPriority="99"/>
    <w:lsdException w:name="Normal (Web)" w:uiPriority="99"/>
  </w:latentStyles>
  <w:style w:type="paragraph" w:default="1" w:styleId="Normal">
    <w:name w:val="Normal"/>
    <w:qFormat/>
    <w:rsid w:val="00EE4322"/>
    <w:pPr>
      <w:spacing w:after="0"/>
    </w:pPr>
    <w:rPr>
      <w:rFonts w:ascii="Tw Cen MT" w:eastAsiaTheme="minorEastAsia" w:hAnsi="Tw Cen MT" w:cs="Times New Roman"/>
    </w:rPr>
  </w:style>
  <w:style w:type="paragraph" w:styleId="Heading1">
    <w:name w:val="heading 1"/>
    <w:basedOn w:val="Normal"/>
    <w:next w:val="Normal"/>
    <w:link w:val="Heading1Char"/>
    <w:uiPriority w:val="9"/>
    <w:qFormat/>
    <w:rsid w:val="00EE432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322"/>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EE4322"/>
    <w:pPr>
      <w:ind w:left="720"/>
      <w:contextualSpacing/>
    </w:pPr>
  </w:style>
  <w:style w:type="paragraph" w:styleId="DocumentMap">
    <w:name w:val="Document Map"/>
    <w:basedOn w:val="Normal"/>
    <w:link w:val="DocumentMapChar"/>
    <w:uiPriority w:val="99"/>
    <w:semiHidden/>
    <w:unhideWhenUsed/>
    <w:rsid w:val="00EE4322"/>
    <w:rPr>
      <w:rFonts w:ascii="Lucida Grande" w:hAnsi="Lucida Grande"/>
    </w:rPr>
  </w:style>
  <w:style w:type="character" w:customStyle="1" w:styleId="DocumentMapChar">
    <w:name w:val="Document Map Char"/>
    <w:basedOn w:val="DefaultParagraphFont"/>
    <w:link w:val="DocumentMap"/>
    <w:uiPriority w:val="99"/>
    <w:semiHidden/>
    <w:rsid w:val="00EE4322"/>
    <w:rPr>
      <w:rFonts w:ascii="Lucida Grande" w:eastAsiaTheme="minorEastAsia" w:hAnsi="Lucida Grande" w:cs="Times New Roman"/>
    </w:rPr>
  </w:style>
  <w:style w:type="character" w:styleId="Strong">
    <w:name w:val="Strong"/>
    <w:basedOn w:val="DefaultParagraphFont"/>
    <w:uiPriority w:val="22"/>
    <w:qFormat/>
    <w:rsid w:val="004C5D9A"/>
    <w:rPr>
      <w:b/>
      <w:bCs/>
    </w:rPr>
  </w:style>
  <w:style w:type="paragraph" w:styleId="NormalWeb">
    <w:name w:val="Normal (Web)"/>
    <w:basedOn w:val="Normal"/>
    <w:uiPriority w:val="99"/>
    <w:rsid w:val="00E55600"/>
    <w:pPr>
      <w:spacing w:beforeLines="1" w:afterLines="1"/>
    </w:pPr>
    <w:rPr>
      <w:rFonts w:ascii="Times" w:eastAsiaTheme="minorHAnsi" w:hAnsi="Times"/>
      <w:sz w:val="20"/>
      <w:szCs w:val="20"/>
    </w:rPr>
  </w:style>
  <w:style w:type="character" w:styleId="Hyperlink">
    <w:name w:val="Hyperlink"/>
    <w:basedOn w:val="DefaultParagraphFont"/>
    <w:uiPriority w:val="99"/>
    <w:rsid w:val="007019C2"/>
    <w:rPr>
      <w:color w:val="0000FF"/>
      <w:u w:val="single"/>
    </w:rPr>
  </w:style>
  <w:style w:type="paragraph" w:styleId="BalloonText">
    <w:name w:val="Balloon Text"/>
    <w:basedOn w:val="Normal"/>
    <w:link w:val="BalloonTextChar"/>
    <w:rsid w:val="007A6860"/>
    <w:rPr>
      <w:rFonts w:ascii="Tahoma" w:hAnsi="Tahoma" w:cs="Tahoma"/>
      <w:sz w:val="16"/>
      <w:szCs w:val="16"/>
    </w:rPr>
  </w:style>
  <w:style w:type="character" w:customStyle="1" w:styleId="BalloonTextChar">
    <w:name w:val="Balloon Text Char"/>
    <w:basedOn w:val="DefaultParagraphFont"/>
    <w:link w:val="BalloonText"/>
    <w:rsid w:val="007A6860"/>
    <w:rPr>
      <w:rFonts w:ascii="Tahoma" w:eastAsiaTheme="minorEastAsia" w:hAnsi="Tahoma" w:cs="Tahoma"/>
      <w:sz w:val="16"/>
      <w:szCs w:val="16"/>
    </w:rPr>
  </w:style>
  <w:style w:type="paragraph" w:styleId="Header">
    <w:name w:val="header"/>
    <w:basedOn w:val="Normal"/>
    <w:link w:val="HeaderChar"/>
    <w:rsid w:val="007A6860"/>
    <w:pPr>
      <w:tabs>
        <w:tab w:val="center" w:pos="4680"/>
        <w:tab w:val="right" w:pos="9360"/>
      </w:tabs>
    </w:pPr>
  </w:style>
  <w:style w:type="character" w:customStyle="1" w:styleId="HeaderChar">
    <w:name w:val="Header Char"/>
    <w:basedOn w:val="DefaultParagraphFont"/>
    <w:link w:val="Header"/>
    <w:rsid w:val="007A6860"/>
    <w:rPr>
      <w:rFonts w:ascii="Tw Cen MT" w:eastAsiaTheme="minorEastAsia" w:hAnsi="Tw Cen MT" w:cs="Times New Roman"/>
    </w:rPr>
  </w:style>
  <w:style w:type="paragraph" w:styleId="Footer">
    <w:name w:val="footer"/>
    <w:basedOn w:val="Normal"/>
    <w:link w:val="FooterChar"/>
    <w:uiPriority w:val="99"/>
    <w:rsid w:val="007A6860"/>
    <w:pPr>
      <w:tabs>
        <w:tab w:val="center" w:pos="4680"/>
        <w:tab w:val="right" w:pos="9360"/>
      </w:tabs>
    </w:pPr>
  </w:style>
  <w:style w:type="character" w:customStyle="1" w:styleId="FooterChar">
    <w:name w:val="Footer Char"/>
    <w:basedOn w:val="DefaultParagraphFont"/>
    <w:link w:val="Footer"/>
    <w:uiPriority w:val="99"/>
    <w:rsid w:val="007A6860"/>
    <w:rPr>
      <w:rFonts w:ascii="Tw Cen MT" w:eastAsiaTheme="minorEastAsia" w:hAnsi="Tw Cen MT"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5205384">
      <w:bodyDiv w:val="1"/>
      <w:marLeft w:val="0"/>
      <w:marRight w:val="0"/>
      <w:marTop w:val="0"/>
      <w:marBottom w:val="0"/>
      <w:divBdr>
        <w:top w:val="none" w:sz="0" w:space="0" w:color="auto"/>
        <w:left w:val="none" w:sz="0" w:space="0" w:color="auto"/>
        <w:bottom w:val="none" w:sz="0" w:space="0" w:color="auto"/>
        <w:right w:val="none" w:sz="0" w:space="0" w:color="auto"/>
      </w:divBdr>
      <w:divsChild>
        <w:div w:id="88476238">
          <w:marLeft w:val="0"/>
          <w:marRight w:val="0"/>
          <w:marTop w:val="0"/>
          <w:marBottom w:val="0"/>
          <w:divBdr>
            <w:top w:val="none" w:sz="0" w:space="0" w:color="auto"/>
            <w:left w:val="none" w:sz="0" w:space="0" w:color="auto"/>
            <w:bottom w:val="none" w:sz="0" w:space="0" w:color="auto"/>
            <w:right w:val="none" w:sz="0" w:space="0" w:color="auto"/>
          </w:divBdr>
          <w:divsChild>
            <w:div w:id="746224008">
              <w:marLeft w:val="0"/>
              <w:marRight w:val="0"/>
              <w:marTop w:val="0"/>
              <w:marBottom w:val="0"/>
              <w:divBdr>
                <w:top w:val="none" w:sz="0" w:space="0" w:color="auto"/>
                <w:left w:val="none" w:sz="0" w:space="0" w:color="auto"/>
                <w:bottom w:val="none" w:sz="0" w:space="0" w:color="auto"/>
                <w:right w:val="none" w:sz="0" w:space="0" w:color="auto"/>
              </w:divBdr>
              <w:divsChild>
                <w:div w:id="1806778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645023">
          <w:marLeft w:val="0"/>
          <w:marRight w:val="0"/>
          <w:marTop w:val="0"/>
          <w:marBottom w:val="0"/>
          <w:divBdr>
            <w:top w:val="none" w:sz="0" w:space="0" w:color="auto"/>
            <w:left w:val="none" w:sz="0" w:space="0" w:color="auto"/>
            <w:bottom w:val="none" w:sz="0" w:space="0" w:color="auto"/>
            <w:right w:val="none" w:sz="0" w:space="0" w:color="auto"/>
          </w:divBdr>
          <w:divsChild>
            <w:div w:id="1544563143">
              <w:marLeft w:val="0"/>
              <w:marRight w:val="0"/>
              <w:marTop w:val="0"/>
              <w:marBottom w:val="0"/>
              <w:divBdr>
                <w:top w:val="none" w:sz="0" w:space="0" w:color="auto"/>
                <w:left w:val="none" w:sz="0" w:space="0" w:color="auto"/>
                <w:bottom w:val="none" w:sz="0" w:space="0" w:color="auto"/>
                <w:right w:val="none" w:sz="0" w:space="0" w:color="auto"/>
              </w:divBdr>
              <w:divsChild>
                <w:div w:id="1456868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tandardmedia.co.ke/article/2001297761/clamour-to-change-supreme-law-slowly-gathers-momentu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5</Pages>
  <Words>1792</Words>
  <Characters>10216</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riara university</Company>
  <LinksUpToDate>false</LinksUpToDate>
  <CharactersWithSpaces>11985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LANDO</dc:creator>
  <cp:keywords/>
  <cp:lastModifiedBy>Asha Abdallah</cp:lastModifiedBy>
  <cp:revision>12</cp:revision>
  <cp:lastPrinted>2018-12-07T10:43:00Z</cp:lastPrinted>
  <dcterms:created xsi:type="dcterms:W3CDTF">2018-07-09T15:20:00Z</dcterms:created>
  <dcterms:modified xsi:type="dcterms:W3CDTF">2018-12-07T14:43:00Z</dcterms:modified>
</cp:coreProperties>
</file>