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FC9" w:rsidRPr="00A02694" w:rsidRDefault="00335FC9" w:rsidP="00F56ACD">
      <w:pPr>
        <w:spacing w:line="360" w:lineRule="auto"/>
        <w:jc w:val="center"/>
        <w:rPr>
          <w:rFonts w:ascii="Times New Roman" w:hAnsi="Times New Roman" w:cs="Times New Roman"/>
          <w:b/>
          <w:sz w:val="24"/>
          <w:szCs w:val="24"/>
          <w:u w:val="single"/>
        </w:rPr>
      </w:pPr>
      <w:r w:rsidRPr="00A02694">
        <w:rPr>
          <w:rFonts w:ascii="Times New Roman" w:hAnsi="Times New Roman" w:cs="Times New Roman"/>
          <w:b/>
          <w:noProof/>
          <w:sz w:val="24"/>
          <w:szCs w:val="24"/>
          <w:lang w:val="en-GB" w:eastAsia="en-GB"/>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rsidR="00893E60" w:rsidRPr="00A02694" w:rsidRDefault="00893E60" w:rsidP="00893E60">
      <w:pPr>
        <w:pStyle w:val="Heading3"/>
        <w:spacing w:before="0" w:after="0" w:line="276" w:lineRule="auto"/>
        <w:jc w:val="center"/>
        <w:rPr>
          <w:rFonts w:ascii="Times New Roman" w:hAnsi="Times New Roman"/>
          <w:sz w:val="24"/>
          <w:szCs w:val="24"/>
        </w:rPr>
      </w:pPr>
      <w:proofErr w:type="spellStart"/>
      <w:r w:rsidRPr="00A02694">
        <w:rPr>
          <w:rFonts w:ascii="Times New Roman" w:hAnsi="Times New Roman"/>
          <w:sz w:val="24"/>
          <w:szCs w:val="24"/>
        </w:rPr>
        <w:t>Riara</w:t>
      </w:r>
      <w:proofErr w:type="spellEnd"/>
      <w:r w:rsidRPr="00A02694">
        <w:rPr>
          <w:rFonts w:ascii="Times New Roman" w:hAnsi="Times New Roman"/>
          <w:sz w:val="24"/>
          <w:szCs w:val="24"/>
        </w:rPr>
        <w:t xml:space="preserve"> School of Education</w:t>
      </w: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r w:rsidRPr="00A02694">
        <w:rPr>
          <w:rFonts w:ascii="Times New Roman" w:hAnsi="Times New Roman"/>
          <w:i/>
          <w:color w:val="auto"/>
          <w:sz w:val="24"/>
          <w:szCs w:val="24"/>
        </w:rPr>
        <w:t>Nurturing business innovators</w:t>
      </w: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r w:rsidRPr="00A02694">
        <w:rPr>
          <w:rFonts w:ascii="Times New Roman" w:hAnsi="Times New Roman"/>
          <w:color w:val="auto"/>
          <w:sz w:val="24"/>
          <w:szCs w:val="24"/>
        </w:rPr>
        <w:t>JANUARY – APRIL 2018 TRIMESTER</w:t>
      </w:r>
    </w:p>
    <w:p w:rsidR="00893E60" w:rsidRPr="00A02694" w:rsidRDefault="00893E60" w:rsidP="00893E60">
      <w:pPr>
        <w:pStyle w:val="Title"/>
        <w:pBdr>
          <w:bottom w:val="single" w:sz="12" w:space="1" w:color="auto"/>
        </w:pBdr>
        <w:spacing w:after="0" w:line="276" w:lineRule="auto"/>
        <w:rPr>
          <w:rFonts w:ascii="Times New Roman" w:hAnsi="Times New Roman"/>
          <w:color w:val="FF0000"/>
          <w:sz w:val="24"/>
          <w:szCs w:val="24"/>
        </w:rPr>
      </w:pPr>
      <w:r w:rsidRPr="00A02694">
        <w:rPr>
          <w:rFonts w:ascii="Times New Roman" w:hAnsi="Times New Roman"/>
          <w:color w:val="auto"/>
          <w:sz w:val="24"/>
          <w:szCs w:val="24"/>
        </w:rPr>
        <w:t>EXAMINATION FOR DEGREE IN EDUCATION</w:t>
      </w: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r w:rsidRPr="00A02694">
        <w:rPr>
          <w:rFonts w:ascii="Times New Roman" w:hAnsi="Times New Roman"/>
          <w:color w:val="auto"/>
          <w:sz w:val="24"/>
          <w:szCs w:val="24"/>
        </w:rPr>
        <w:t>DAY PROGRAMME</w:t>
      </w:r>
    </w:p>
    <w:p w:rsidR="00893E60" w:rsidRPr="00A02694" w:rsidRDefault="00893E60" w:rsidP="00893E60">
      <w:pPr>
        <w:pStyle w:val="Title"/>
        <w:pBdr>
          <w:bottom w:val="single" w:sz="12" w:space="1" w:color="auto"/>
        </w:pBdr>
        <w:spacing w:after="0" w:line="276" w:lineRule="auto"/>
        <w:rPr>
          <w:rFonts w:ascii="Times New Roman" w:hAnsi="Times New Roman"/>
          <w:color w:val="auto"/>
          <w:sz w:val="24"/>
          <w:szCs w:val="24"/>
        </w:rPr>
      </w:pPr>
    </w:p>
    <w:p w:rsidR="00893E60" w:rsidRPr="00A02694" w:rsidRDefault="00A10E75" w:rsidP="00893E60">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RBU 311</w:t>
      </w:r>
      <w:r w:rsidR="00893E60" w:rsidRPr="00A02694">
        <w:rPr>
          <w:rFonts w:ascii="Times New Roman" w:hAnsi="Times New Roman"/>
          <w:color w:val="auto"/>
          <w:sz w:val="24"/>
          <w:szCs w:val="24"/>
        </w:rPr>
        <w:t>: INTERMEDIATE ECONOMICS MARKING SCHEME</w:t>
      </w:r>
    </w:p>
    <w:p w:rsidR="00E8080F" w:rsidRPr="00A02694" w:rsidRDefault="00E8080F" w:rsidP="00F56ACD">
      <w:pPr>
        <w:pStyle w:val="Title"/>
        <w:pBdr>
          <w:bottom w:val="single" w:sz="12" w:space="1" w:color="auto"/>
        </w:pBdr>
        <w:spacing w:after="0" w:line="276" w:lineRule="auto"/>
        <w:rPr>
          <w:rFonts w:ascii="Times New Roman" w:hAnsi="Times New Roman"/>
          <w:color w:val="auto"/>
          <w:sz w:val="24"/>
          <w:szCs w:val="24"/>
        </w:rPr>
      </w:pPr>
    </w:p>
    <w:p w:rsidR="007C7978" w:rsidRPr="00A02694" w:rsidRDefault="00B82220" w:rsidP="00F56ACD">
      <w:pPr>
        <w:spacing w:line="360" w:lineRule="auto"/>
        <w:jc w:val="both"/>
        <w:rPr>
          <w:rFonts w:ascii="Times New Roman" w:hAnsi="Times New Roman" w:cs="Times New Roman"/>
          <w:b/>
          <w:sz w:val="24"/>
          <w:szCs w:val="24"/>
        </w:rPr>
      </w:pPr>
      <w:r w:rsidRPr="00A02694">
        <w:rPr>
          <w:rFonts w:ascii="Times New Roman" w:hAnsi="Times New Roman" w:cs="Times New Roman"/>
          <w:b/>
          <w:sz w:val="24"/>
          <w:szCs w:val="24"/>
        </w:rPr>
        <w:t>QUESTION ONE: COMPULSORY (30 MARKS)</w:t>
      </w:r>
    </w:p>
    <w:p w:rsidR="00A10E75" w:rsidRDefault="00A10E75" w:rsidP="00A10E75">
      <w:pPr>
        <w:rPr>
          <w:b/>
          <w:u w:val="single"/>
        </w:rPr>
      </w:pPr>
      <w:r>
        <w:rPr>
          <w:b/>
          <w:u w:val="single"/>
        </w:rPr>
        <w:t>QUESTION ONE</w:t>
      </w:r>
    </w:p>
    <w:p w:rsidR="00916448" w:rsidRDefault="00916448" w:rsidP="002E1857">
      <w:pPr>
        <w:pStyle w:val="ListParagraph"/>
        <w:numPr>
          <w:ilvl w:val="0"/>
          <w:numId w:val="5"/>
        </w:numPr>
        <w:tabs>
          <w:tab w:val="left" w:pos="3647"/>
        </w:tabs>
        <w:spacing w:before="240" w:after="0" w:line="240" w:lineRule="auto"/>
      </w:pPr>
    </w:p>
    <w:p w:rsidR="00916448" w:rsidRDefault="00916448" w:rsidP="00916448">
      <w:pPr>
        <w:pStyle w:val="ListParagraph"/>
        <w:tabs>
          <w:tab w:val="left" w:pos="3647"/>
        </w:tabs>
        <w:ind w:left="1440"/>
      </w:pPr>
    </w:p>
    <w:tbl>
      <w:tblPr>
        <w:tblStyle w:val="TableGrid"/>
        <w:tblW w:w="0" w:type="auto"/>
        <w:tblLook w:val="04A0" w:firstRow="1" w:lastRow="0" w:firstColumn="1" w:lastColumn="0" w:noHBand="0" w:noVBand="1"/>
      </w:tblPr>
      <w:tblGrid>
        <w:gridCol w:w="4683"/>
        <w:gridCol w:w="4667"/>
      </w:tblGrid>
      <w:tr w:rsidR="00916448" w:rsidTr="00891A49">
        <w:tc>
          <w:tcPr>
            <w:tcW w:w="5215" w:type="dxa"/>
          </w:tcPr>
          <w:p w:rsidR="00916448" w:rsidRPr="00841C83" w:rsidRDefault="00916448" w:rsidP="00891A49">
            <w:pPr>
              <w:tabs>
                <w:tab w:val="left" w:pos="3647"/>
              </w:tabs>
              <w:rPr>
                <w:b/>
              </w:rPr>
            </w:pPr>
            <w:r w:rsidRPr="00841C83">
              <w:rPr>
                <w:b/>
              </w:rPr>
              <w:t>Public debt</w:t>
            </w:r>
          </w:p>
        </w:tc>
        <w:tc>
          <w:tcPr>
            <w:tcW w:w="5215" w:type="dxa"/>
          </w:tcPr>
          <w:p w:rsidR="00916448" w:rsidRPr="00841C83" w:rsidRDefault="00916448" w:rsidP="00891A49">
            <w:pPr>
              <w:tabs>
                <w:tab w:val="left" w:pos="3647"/>
              </w:tabs>
              <w:rPr>
                <w:b/>
              </w:rPr>
            </w:pPr>
            <w:r w:rsidRPr="00841C83">
              <w:rPr>
                <w:b/>
              </w:rPr>
              <w:t>Private debt</w:t>
            </w:r>
          </w:p>
        </w:tc>
      </w:tr>
      <w:tr w:rsidR="00916448" w:rsidTr="00891A49">
        <w:tc>
          <w:tcPr>
            <w:tcW w:w="5215" w:type="dxa"/>
          </w:tcPr>
          <w:p w:rsidR="00916448" w:rsidRDefault="00916448" w:rsidP="00891A49">
            <w:pPr>
              <w:tabs>
                <w:tab w:val="left" w:pos="3647"/>
              </w:tabs>
            </w:pPr>
            <w:r>
              <w:t>Incurred by the government</w:t>
            </w:r>
          </w:p>
        </w:tc>
        <w:tc>
          <w:tcPr>
            <w:tcW w:w="5215" w:type="dxa"/>
          </w:tcPr>
          <w:p w:rsidR="00916448" w:rsidRDefault="00916448" w:rsidP="00891A49">
            <w:pPr>
              <w:tabs>
                <w:tab w:val="left" w:pos="3647"/>
              </w:tabs>
            </w:pPr>
            <w:r>
              <w:t>Incurred by individuals or private borrowers</w:t>
            </w:r>
          </w:p>
        </w:tc>
      </w:tr>
      <w:tr w:rsidR="00916448" w:rsidTr="00891A49">
        <w:tc>
          <w:tcPr>
            <w:tcW w:w="5215" w:type="dxa"/>
          </w:tcPr>
          <w:p w:rsidR="00916448" w:rsidRDefault="00916448" w:rsidP="00891A49">
            <w:pPr>
              <w:tabs>
                <w:tab w:val="left" w:pos="3647"/>
              </w:tabs>
            </w:pPr>
            <w:r>
              <w:t>Amount borrowed is spent on community/ citizens</w:t>
            </w:r>
          </w:p>
        </w:tc>
        <w:tc>
          <w:tcPr>
            <w:tcW w:w="5215" w:type="dxa"/>
          </w:tcPr>
          <w:p w:rsidR="00916448" w:rsidRDefault="00916448" w:rsidP="00891A49">
            <w:pPr>
              <w:tabs>
                <w:tab w:val="left" w:pos="3647"/>
              </w:tabs>
            </w:pPr>
            <w:r>
              <w:t>Amount borrowed is spent on individuals / private use</w:t>
            </w:r>
          </w:p>
        </w:tc>
      </w:tr>
      <w:tr w:rsidR="00916448" w:rsidTr="00891A49">
        <w:tc>
          <w:tcPr>
            <w:tcW w:w="5215" w:type="dxa"/>
          </w:tcPr>
          <w:p w:rsidR="00916448" w:rsidRDefault="00916448" w:rsidP="00891A49">
            <w:pPr>
              <w:tabs>
                <w:tab w:val="left" w:pos="3647"/>
              </w:tabs>
            </w:pPr>
            <w:r>
              <w:t>Burden of repayment is borne by citizens via taxations</w:t>
            </w:r>
          </w:p>
        </w:tc>
        <w:tc>
          <w:tcPr>
            <w:tcW w:w="5215" w:type="dxa"/>
          </w:tcPr>
          <w:p w:rsidR="00916448" w:rsidRDefault="00916448" w:rsidP="00891A49">
            <w:pPr>
              <w:tabs>
                <w:tab w:val="left" w:pos="3647"/>
              </w:tabs>
            </w:pPr>
            <w:r>
              <w:t>Burden of repayment is borne by individuals</w:t>
            </w:r>
          </w:p>
        </w:tc>
      </w:tr>
      <w:tr w:rsidR="00916448" w:rsidTr="00891A49">
        <w:tc>
          <w:tcPr>
            <w:tcW w:w="5215" w:type="dxa"/>
          </w:tcPr>
          <w:p w:rsidR="00916448" w:rsidRDefault="00916448" w:rsidP="00891A49">
            <w:pPr>
              <w:tabs>
                <w:tab w:val="left" w:pos="3647"/>
              </w:tabs>
            </w:pPr>
            <w:r>
              <w:t>Lenders benefits out of spending of money lent</w:t>
            </w:r>
          </w:p>
        </w:tc>
        <w:tc>
          <w:tcPr>
            <w:tcW w:w="5215" w:type="dxa"/>
          </w:tcPr>
          <w:p w:rsidR="00916448" w:rsidRDefault="00916448" w:rsidP="00891A49">
            <w:pPr>
              <w:tabs>
                <w:tab w:val="left" w:pos="3647"/>
              </w:tabs>
            </w:pPr>
            <w:r>
              <w:t>Does not benefit</w:t>
            </w:r>
          </w:p>
          <w:p w:rsidR="00916448" w:rsidRDefault="00916448" w:rsidP="00891A49">
            <w:pPr>
              <w:tabs>
                <w:tab w:val="left" w:pos="3647"/>
              </w:tabs>
            </w:pPr>
          </w:p>
        </w:tc>
      </w:tr>
      <w:tr w:rsidR="00916448" w:rsidTr="00891A49">
        <w:tc>
          <w:tcPr>
            <w:tcW w:w="5215" w:type="dxa"/>
          </w:tcPr>
          <w:p w:rsidR="00916448" w:rsidRDefault="00916448" w:rsidP="00891A49">
            <w:pPr>
              <w:tabs>
                <w:tab w:val="left" w:pos="3647"/>
              </w:tabs>
            </w:pPr>
            <w:r>
              <w:t>Interest is low</w:t>
            </w:r>
          </w:p>
        </w:tc>
        <w:tc>
          <w:tcPr>
            <w:tcW w:w="5215" w:type="dxa"/>
          </w:tcPr>
          <w:p w:rsidR="00916448" w:rsidRDefault="00916448" w:rsidP="00891A49">
            <w:pPr>
              <w:tabs>
                <w:tab w:val="left" w:pos="3647"/>
              </w:tabs>
            </w:pPr>
            <w:r>
              <w:t>Interest is high</w:t>
            </w:r>
          </w:p>
        </w:tc>
      </w:tr>
      <w:tr w:rsidR="00916448" w:rsidTr="00891A49">
        <w:tc>
          <w:tcPr>
            <w:tcW w:w="5215" w:type="dxa"/>
          </w:tcPr>
          <w:p w:rsidR="00916448" w:rsidRDefault="00916448" w:rsidP="00891A49">
            <w:pPr>
              <w:tabs>
                <w:tab w:val="left" w:pos="3647"/>
              </w:tabs>
            </w:pPr>
            <w:r>
              <w:t>Borrowed from the whole world</w:t>
            </w:r>
          </w:p>
        </w:tc>
        <w:tc>
          <w:tcPr>
            <w:tcW w:w="5215" w:type="dxa"/>
          </w:tcPr>
          <w:p w:rsidR="00916448" w:rsidRDefault="00916448" w:rsidP="00891A49">
            <w:pPr>
              <w:tabs>
                <w:tab w:val="left" w:pos="3647"/>
              </w:tabs>
            </w:pPr>
            <w:r>
              <w:t>Borrowed from within the country</w:t>
            </w:r>
          </w:p>
        </w:tc>
      </w:tr>
    </w:tbl>
    <w:p w:rsidR="00916448" w:rsidRPr="00915A92" w:rsidRDefault="00916448" w:rsidP="00916448">
      <w:pPr>
        <w:pStyle w:val="ListParagraph"/>
        <w:tabs>
          <w:tab w:val="left" w:pos="3647"/>
        </w:tabs>
        <w:ind w:left="2160"/>
      </w:pPr>
      <w:r>
        <w:t xml:space="preserve">                                                                                                                      (2marks)</w:t>
      </w:r>
    </w:p>
    <w:p w:rsidR="00916448" w:rsidRPr="00841C83" w:rsidRDefault="00916448" w:rsidP="002E1857">
      <w:pPr>
        <w:pStyle w:val="ListParagraph"/>
        <w:numPr>
          <w:ilvl w:val="0"/>
          <w:numId w:val="5"/>
        </w:numPr>
        <w:tabs>
          <w:tab w:val="left" w:pos="3647"/>
        </w:tabs>
        <w:spacing w:after="0" w:line="240" w:lineRule="auto"/>
        <w:rPr>
          <w:b/>
        </w:rPr>
      </w:pPr>
      <w:r w:rsidRPr="00841C83">
        <w:rPr>
          <w:b/>
        </w:rPr>
        <w:t>Four reasons why a country incurs public debt</w:t>
      </w:r>
      <w:r>
        <w:rPr>
          <w:b/>
        </w:rPr>
        <w:t xml:space="preserve">                                                (8marks)</w:t>
      </w:r>
    </w:p>
    <w:p w:rsidR="00916448" w:rsidRDefault="00916448" w:rsidP="002E1857">
      <w:pPr>
        <w:pStyle w:val="ListParagraph"/>
        <w:numPr>
          <w:ilvl w:val="0"/>
          <w:numId w:val="6"/>
        </w:numPr>
        <w:tabs>
          <w:tab w:val="left" w:pos="3647"/>
        </w:tabs>
        <w:spacing w:after="0" w:line="240" w:lineRule="auto"/>
      </w:pPr>
      <w:r w:rsidRPr="00841C83">
        <w:rPr>
          <w:b/>
        </w:rPr>
        <w:t>To meet budget deficits</w:t>
      </w:r>
      <w:r>
        <w:t>-public borrowing is used to finance a deficit budget where incomes are not equal  to expenditure due to such things like unplanned and unexpected emergencies like major fires, floods, famines and terrorist acts such the west Gate shopping mall attack</w:t>
      </w:r>
    </w:p>
    <w:p w:rsidR="00916448" w:rsidRDefault="00916448" w:rsidP="002E1857">
      <w:pPr>
        <w:pStyle w:val="ListParagraph"/>
        <w:numPr>
          <w:ilvl w:val="0"/>
          <w:numId w:val="6"/>
        </w:numPr>
        <w:tabs>
          <w:tab w:val="left" w:pos="3647"/>
        </w:tabs>
        <w:spacing w:after="0" w:line="240" w:lineRule="auto"/>
      </w:pPr>
      <w:r w:rsidRPr="00841C83">
        <w:rPr>
          <w:b/>
        </w:rPr>
        <w:t>To meet war expenditure</w:t>
      </w:r>
      <w:r>
        <w:t xml:space="preserve">-governments borrow extensively towards war financing </w:t>
      </w:r>
      <w:proofErr w:type="spellStart"/>
      <w:r>
        <w:t>eg</w:t>
      </w:r>
      <w:proofErr w:type="spellEnd"/>
      <w:r>
        <w:t xml:space="preserve"> fighting terrorist/ </w:t>
      </w:r>
      <w:proofErr w:type="spellStart"/>
      <w:r>
        <w:t>alshaabab</w:t>
      </w:r>
      <w:proofErr w:type="spellEnd"/>
      <w:r>
        <w:t xml:space="preserve"> in Somalia</w:t>
      </w:r>
    </w:p>
    <w:p w:rsidR="00916448" w:rsidRDefault="00916448" w:rsidP="002E1857">
      <w:pPr>
        <w:pStyle w:val="ListParagraph"/>
        <w:numPr>
          <w:ilvl w:val="0"/>
          <w:numId w:val="6"/>
        </w:numPr>
        <w:tabs>
          <w:tab w:val="left" w:pos="3647"/>
        </w:tabs>
        <w:spacing w:after="0" w:line="240" w:lineRule="auto"/>
      </w:pPr>
      <w:r w:rsidRPr="00841C83">
        <w:rPr>
          <w:b/>
        </w:rPr>
        <w:t>To remedy a depression</w:t>
      </w:r>
      <w:r>
        <w:t xml:space="preserve">-increased public expenditure financed through borrowing increase the level of economic activity hence increasing production and employment </w:t>
      </w:r>
    </w:p>
    <w:p w:rsidR="00916448" w:rsidRDefault="00916448" w:rsidP="002E1857">
      <w:pPr>
        <w:pStyle w:val="ListParagraph"/>
        <w:numPr>
          <w:ilvl w:val="0"/>
          <w:numId w:val="6"/>
        </w:numPr>
        <w:tabs>
          <w:tab w:val="left" w:pos="3647"/>
        </w:tabs>
        <w:spacing w:after="0" w:line="240" w:lineRule="auto"/>
      </w:pPr>
      <w:r w:rsidRPr="00841C83">
        <w:rPr>
          <w:b/>
        </w:rPr>
        <w:t>To develop the economy</w:t>
      </w:r>
      <w:r>
        <w:t>-</w:t>
      </w:r>
      <w:proofErr w:type="spellStart"/>
      <w:r>
        <w:t>eg</w:t>
      </w:r>
      <w:proofErr w:type="spellEnd"/>
      <w:r>
        <w:t xml:space="preserve"> construction of public works like railways, irrigation works, powerhouses and development of natural resources to accelerate economic progress</w:t>
      </w:r>
    </w:p>
    <w:p w:rsidR="00916448" w:rsidRDefault="00916448" w:rsidP="00916448">
      <w:pPr>
        <w:pStyle w:val="ListParagraph"/>
        <w:spacing w:after="0" w:line="240" w:lineRule="auto"/>
      </w:pPr>
      <w:r w:rsidRPr="00841C83">
        <w:rPr>
          <w:b/>
        </w:rPr>
        <w:lastRenderedPageBreak/>
        <w:t>To cater for election expenses</w:t>
      </w:r>
      <w:r>
        <w:t>- like the major election on year 2013 which involved six elective position in Kenya with an expectation for a presidential re-run</w:t>
      </w:r>
    </w:p>
    <w:p w:rsidR="00916448" w:rsidRDefault="00916448" w:rsidP="00916448">
      <w:pPr>
        <w:pStyle w:val="ListParagraph"/>
        <w:spacing w:after="0" w:line="240" w:lineRule="auto"/>
      </w:pPr>
    </w:p>
    <w:p w:rsidR="00916448" w:rsidRPr="00841C83" w:rsidRDefault="00916448" w:rsidP="002E1857">
      <w:pPr>
        <w:pStyle w:val="ListParagraph"/>
        <w:numPr>
          <w:ilvl w:val="0"/>
          <w:numId w:val="5"/>
        </w:numPr>
        <w:tabs>
          <w:tab w:val="left" w:pos="1814"/>
        </w:tabs>
        <w:spacing w:after="0" w:line="240" w:lineRule="auto"/>
        <w:rPr>
          <w:b/>
        </w:rPr>
      </w:pPr>
      <w:r w:rsidRPr="00841C83">
        <w:rPr>
          <w:b/>
        </w:rPr>
        <w:t xml:space="preserve">Five key reasons that has led to growth of public expenditure in Kenya in the recent years </w:t>
      </w:r>
      <w:r>
        <w:rPr>
          <w:b/>
        </w:rPr>
        <w:t>(10marks)</w:t>
      </w:r>
    </w:p>
    <w:p w:rsidR="00916448" w:rsidRPr="00841C83" w:rsidRDefault="00916448" w:rsidP="00916448">
      <w:pPr>
        <w:pStyle w:val="ListParagraph"/>
        <w:tabs>
          <w:tab w:val="left" w:pos="1814"/>
        </w:tabs>
        <w:ind w:left="1440"/>
        <w:rPr>
          <w:b/>
        </w:rPr>
      </w:pPr>
    </w:p>
    <w:p w:rsidR="00916448" w:rsidRDefault="00916448" w:rsidP="002E1857">
      <w:pPr>
        <w:pStyle w:val="ListParagraph"/>
        <w:numPr>
          <w:ilvl w:val="0"/>
          <w:numId w:val="7"/>
        </w:numPr>
        <w:tabs>
          <w:tab w:val="left" w:pos="1814"/>
        </w:tabs>
        <w:spacing w:after="0" w:line="240" w:lineRule="auto"/>
      </w:pPr>
      <w:r w:rsidRPr="00841C83">
        <w:rPr>
          <w:b/>
        </w:rPr>
        <w:t>Wars and social crisis</w:t>
      </w:r>
      <w:r>
        <w:t>, such as the fight against terrorist in Somalia and prolonged unemployment</w:t>
      </w:r>
    </w:p>
    <w:p w:rsidR="00916448" w:rsidRDefault="00916448" w:rsidP="002E1857">
      <w:pPr>
        <w:pStyle w:val="ListParagraph"/>
        <w:numPr>
          <w:ilvl w:val="0"/>
          <w:numId w:val="7"/>
        </w:numPr>
        <w:tabs>
          <w:tab w:val="left" w:pos="1814"/>
        </w:tabs>
        <w:spacing w:after="0" w:line="240" w:lineRule="auto"/>
      </w:pPr>
      <w:r w:rsidRPr="00841C83">
        <w:rPr>
          <w:b/>
        </w:rPr>
        <w:t>Increase in the range of economic activities</w:t>
      </w:r>
      <w:r>
        <w:t xml:space="preserve"> such as infrastructure development, exploration of oil and gas and other minerals</w:t>
      </w:r>
    </w:p>
    <w:p w:rsidR="00916448" w:rsidRDefault="00916448" w:rsidP="002E1857">
      <w:pPr>
        <w:pStyle w:val="ListParagraph"/>
        <w:numPr>
          <w:ilvl w:val="0"/>
          <w:numId w:val="7"/>
        </w:numPr>
        <w:tabs>
          <w:tab w:val="left" w:pos="1814"/>
        </w:tabs>
        <w:spacing w:after="0" w:line="240" w:lineRule="auto"/>
      </w:pPr>
      <w:r w:rsidRPr="00841C83">
        <w:rPr>
          <w:b/>
        </w:rPr>
        <w:t>Free primary and secondary education</w:t>
      </w:r>
      <w:r>
        <w:t xml:space="preserve"> programme taken over by the government</w:t>
      </w:r>
    </w:p>
    <w:p w:rsidR="00916448" w:rsidRDefault="00916448" w:rsidP="002E1857">
      <w:pPr>
        <w:pStyle w:val="ListParagraph"/>
        <w:numPr>
          <w:ilvl w:val="0"/>
          <w:numId w:val="7"/>
        </w:numPr>
        <w:tabs>
          <w:tab w:val="left" w:pos="1814"/>
        </w:tabs>
        <w:spacing w:after="0" w:line="240" w:lineRule="auto"/>
      </w:pPr>
      <w:r w:rsidRPr="00841C83">
        <w:rPr>
          <w:b/>
        </w:rPr>
        <w:t>Increased number of elective position</w:t>
      </w:r>
      <w:r>
        <w:t xml:space="preserve"> in as a result of the new constitution dispensation</w:t>
      </w:r>
    </w:p>
    <w:p w:rsidR="00916448" w:rsidRDefault="00916448" w:rsidP="002E1857">
      <w:pPr>
        <w:pStyle w:val="ListParagraph"/>
        <w:numPr>
          <w:ilvl w:val="0"/>
          <w:numId w:val="7"/>
        </w:numPr>
        <w:tabs>
          <w:tab w:val="left" w:pos="1814"/>
        </w:tabs>
        <w:spacing w:after="0" w:line="240" w:lineRule="auto"/>
      </w:pPr>
      <w:r w:rsidRPr="00841C83">
        <w:rPr>
          <w:b/>
        </w:rPr>
        <w:t>High wage bill due existence of ghost</w:t>
      </w:r>
      <w:r>
        <w:t xml:space="preserve"> workers in the public service</w:t>
      </w:r>
    </w:p>
    <w:p w:rsidR="00916448" w:rsidRDefault="00916448" w:rsidP="002E1857">
      <w:pPr>
        <w:pStyle w:val="ListParagraph"/>
        <w:numPr>
          <w:ilvl w:val="0"/>
          <w:numId w:val="7"/>
        </w:numPr>
        <w:tabs>
          <w:tab w:val="left" w:pos="1814"/>
        </w:tabs>
        <w:spacing w:after="0" w:line="240" w:lineRule="auto"/>
      </w:pPr>
      <w:r w:rsidRPr="00841C83">
        <w:rPr>
          <w:b/>
        </w:rPr>
        <w:t>Demographic changes</w:t>
      </w:r>
      <w:r>
        <w:t xml:space="preserve">- increase in population has led to increase in public expenditure </w:t>
      </w:r>
    </w:p>
    <w:p w:rsidR="00916448" w:rsidRDefault="00916448" w:rsidP="002E1857">
      <w:pPr>
        <w:pStyle w:val="ListParagraph"/>
        <w:numPr>
          <w:ilvl w:val="0"/>
          <w:numId w:val="7"/>
        </w:numPr>
        <w:tabs>
          <w:tab w:val="left" w:pos="1814"/>
        </w:tabs>
        <w:spacing w:after="0" w:line="240" w:lineRule="auto"/>
      </w:pPr>
      <w:r w:rsidRPr="00841C83">
        <w:rPr>
          <w:b/>
        </w:rPr>
        <w:t>Inflation-</w:t>
      </w:r>
      <w:r>
        <w:t xml:space="preserve"> general increase in prices of goods and services has led demand by </w:t>
      </w:r>
      <w:proofErr w:type="spellStart"/>
      <w:r>
        <w:t>labour</w:t>
      </w:r>
      <w:proofErr w:type="spellEnd"/>
      <w:r>
        <w:t xml:space="preserve"> unions for increased wages</w:t>
      </w:r>
    </w:p>
    <w:p w:rsidR="00916448" w:rsidRDefault="00916448" w:rsidP="002E1857">
      <w:pPr>
        <w:pStyle w:val="ListParagraph"/>
        <w:numPr>
          <w:ilvl w:val="0"/>
          <w:numId w:val="7"/>
        </w:numPr>
        <w:tabs>
          <w:tab w:val="left" w:pos="1814"/>
        </w:tabs>
        <w:spacing w:after="0" w:line="240" w:lineRule="auto"/>
      </w:pPr>
      <w:r w:rsidRPr="00841C83">
        <w:rPr>
          <w:b/>
        </w:rPr>
        <w:t>New technology and science</w:t>
      </w:r>
      <w:r>
        <w:t xml:space="preserve">- need to for technological development </w:t>
      </w:r>
      <w:proofErr w:type="spellStart"/>
      <w:r>
        <w:t>e.g</w:t>
      </w:r>
      <w:proofErr w:type="spellEnd"/>
      <w:r>
        <w:t xml:space="preserve"> in the field of energy and information technology has led to increased public expenditure.</w:t>
      </w:r>
    </w:p>
    <w:p w:rsidR="00916448" w:rsidRDefault="00916448" w:rsidP="002E1857">
      <w:pPr>
        <w:pStyle w:val="ListParagraph"/>
        <w:numPr>
          <w:ilvl w:val="0"/>
          <w:numId w:val="7"/>
        </w:numPr>
        <w:tabs>
          <w:tab w:val="left" w:pos="1814"/>
        </w:tabs>
        <w:spacing w:after="0" w:line="240" w:lineRule="auto"/>
      </w:pPr>
      <w:r w:rsidRPr="00841C83">
        <w:rPr>
          <w:b/>
        </w:rPr>
        <w:t>Increased public expectation</w:t>
      </w:r>
      <w:r>
        <w:t>- government has been put under pressure to increase provision of public goods and services so as to increase the standards of living in general</w:t>
      </w:r>
    </w:p>
    <w:p w:rsidR="00916448" w:rsidRDefault="00916448" w:rsidP="002E1857">
      <w:pPr>
        <w:pStyle w:val="ListParagraph"/>
        <w:numPr>
          <w:ilvl w:val="0"/>
          <w:numId w:val="7"/>
        </w:numPr>
        <w:tabs>
          <w:tab w:val="left" w:pos="1814"/>
        </w:tabs>
        <w:spacing w:after="0" w:line="240" w:lineRule="auto"/>
      </w:pPr>
      <w:r w:rsidRPr="00841C83">
        <w:rPr>
          <w:b/>
        </w:rPr>
        <w:t>Free maternal health</w:t>
      </w:r>
      <w:r>
        <w:t xml:space="preserve"> provided by the jubilee government</w:t>
      </w:r>
    </w:p>
    <w:p w:rsidR="00916448" w:rsidRDefault="00916448" w:rsidP="002E1857">
      <w:pPr>
        <w:pStyle w:val="ListParagraph"/>
        <w:numPr>
          <w:ilvl w:val="0"/>
          <w:numId w:val="7"/>
        </w:numPr>
        <w:tabs>
          <w:tab w:val="left" w:pos="1814"/>
        </w:tabs>
        <w:spacing w:after="0" w:line="240" w:lineRule="auto"/>
      </w:pPr>
      <w:r w:rsidRPr="00841C83">
        <w:rPr>
          <w:b/>
        </w:rPr>
        <w:t>Increased crime and insecurity</w:t>
      </w:r>
      <w:r>
        <w:t>- there has been attempt to reduce crime and insecurity by increasing the police force and buying new equipment to fight combat crime</w:t>
      </w:r>
    </w:p>
    <w:p w:rsidR="00916448" w:rsidRDefault="00916448" w:rsidP="00916448">
      <w:pPr>
        <w:pStyle w:val="ListParagraph"/>
        <w:spacing w:after="0" w:line="240" w:lineRule="auto"/>
      </w:pPr>
    </w:p>
    <w:p w:rsidR="00916448" w:rsidRDefault="00916448" w:rsidP="00916448">
      <w:pPr>
        <w:pStyle w:val="ListParagraph"/>
        <w:spacing w:after="0" w:line="240" w:lineRule="auto"/>
      </w:pPr>
    </w:p>
    <w:p w:rsidR="00A10E75" w:rsidRDefault="00A10E75" w:rsidP="002E1857">
      <w:pPr>
        <w:pStyle w:val="ListParagraph"/>
        <w:numPr>
          <w:ilvl w:val="0"/>
          <w:numId w:val="5"/>
        </w:numPr>
        <w:spacing w:after="0" w:line="240" w:lineRule="auto"/>
      </w:pPr>
      <w:r>
        <w:t>COST OF EQUITY</w:t>
      </w:r>
    </w:p>
    <w:p w:rsidR="00A10E75" w:rsidRDefault="00A10E75" w:rsidP="00A10E75">
      <w:pPr>
        <w:pStyle w:val="ListParagraph"/>
      </w:pPr>
    </w:p>
    <w:p w:rsidR="00A10E75" w:rsidRPr="00F515FB" w:rsidRDefault="00A10E75" w:rsidP="00A10E75">
      <w:pPr>
        <w:pStyle w:val="ListParagraph"/>
      </w:pPr>
      <w:proofErr w:type="spellStart"/>
      <w:r>
        <w:t>Ke</w:t>
      </w:r>
      <w:proofErr w:type="spellEnd"/>
      <w:r>
        <w:t>=</w:t>
      </w:r>
      <w:proofErr w:type="gramStart"/>
      <w:r w:rsidRPr="00F515FB">
        <w:rPr>
          <w:u w:val="single"/>
        </w:rPr>
        <w:t>Do(</w:t>
      </w:r>
      <w:proofErr w:type="gramEnd"/>
      <w:r w:rsidRPr="00F515FB">
        <w:rPr>
          <w:u w:val="single"/>
        </w:rPr>
        <w:t>1+g)</w:t>
      </w:r>
      <w:r>
        <w:t>+   g</w:t>
      </w:r>
    </w:p>
    <w:p w:rsidR="00A10E75" w:rsidRDefault="00A10E75" w:rsidP="00A10E75">
      <w:r>
        <w:t xml:space="preserve">                    Po-F</w:t>
      </w:r>
    </w:p>
    <w:p w:rsidR="00A10E75" w:rsidRDefault="00A10E75" w:rsidP="00A10E75">
      <w:pPr>
        <w:tabs>
          <w:tab w:val="left" w:pos="1814"/>
        </w:tabs>
      </w:pPr>
      <w:r>
        <w:tab/>
      </w:r>
    </w:p>
    <w:p w:rsidR="00A10E75" w:rsidRDefault="00A10E75" w:rsidP="00A10E75">
      <w:pPr>
        <w:tabs>
          <w:tab w:val="left" w:pos="1814"/>
        </w:tabs>
      </w:pPr>
      <w:r>
        <w:t xml:space="preserve">               Do=0.09     Po=1.46     g=0.06</w:t>
      </w:r>
    </w:p>
    <w:p w:rsidR="00A10E75" w:rsidRDefault="00A10E75" w:rsidP="00A10E75">
      <w:pPr>
        <w:tabs>
          <w:tab w:val="left" w:pos="1814"/>
        </w:tabs>
      </w:pPr>
    </w:p>
    <w:p w:rsidR="00A10E75" w:rsidRDefault="00A10E75" w:rsidP="00A10E75">
      <w:pPr>
        <w:tabs>
          <w:tab w:val="left" w:pos="1814"/>
        </w:tabs>
      </w:pPr>
      <w:proofErr w:type="spellStart"/>
      <w:r>
        <w:t>Ke</w:t>
      </w:r>
      <w:proofErr w:type="spellEnd"/>
      <w:r>
        <w:t>=</w:t>
      </w:r>
      <w:r w:rsidRPr="00F515FB">
        <w:rPr>
          <w:u w:val="single"/>
        </w:rPr>
        <w:t>0.09</w:t>
      </w:r>
      <w:proofErr w:type="gramStart"/>
      <w:r w:rsidRPr="00F515FB">
        <w:rPr>
          <w:u w:val="single"/>
        </w:rPr>
        <w:t>+(</w:t>
      </w:r>
      <w:proofErr w:type="gramEnd"/>
      <w:r w:rsidRPr="00F515FB">
        <w:rPr>
          <w:u w:val="single"/>
        </w:rPr>
        <w:t>1+0.06)</w:t>
      </w:r>
      <w:r>
        <w:t xml:space="preserve">   + 0.06</w:t>
      </w:r>
    </w:p>
    <w:p w:rsidR="00A10E75" w:rsidRDefault="00A10E75" w:rsidP="00A10E75">
      <w:pPr>
        <w:tabs>
          <w:tab w:val="left" w:pos="1814"/>
        </w:tabs>
      </w:pPr>
      <w:r>
        <w:t xml:space="preserve">         1.46-0</w:t>
      </w:r>
    </w:p>
    <w:p w:rsidR="00A10E75" w:rsidRDefault="00A10E75" w:rsidP="00A10E75">
      <w:pPr>
        <w:tabs>
          <w:tab w:val="left" w:pos="1814"/>
        </w:tabs>
      </w:pPr>
    </w:p>
    <w:p w:rsidR="00A10E75" w:rsidRDefault="00A10E75" w:rsidP="00A10E75">
      <w:pPr>
        <w:tabs>
          <w:tab w:val="left" w:pos="1814"/>
        </w:tabs>
      </w:pPr>
      <w:proofErr w:type="spellStart"/>
      <w:r>
        <w:t>Ke</w:t>
      </w:r>
      <w:proofErr w:type="spellEnd"/>
      <w:r>
        <w:t>=12.534%</w:t>
      </w:r>
    </w:p>
    <w:p w:rsidR="00A10E75" w:rsidRDefault="00A10E75" w:rsidP="00A10E75">
      <w:pPr>
        <w:tabs>
          <w:tab w:val="left" w:pos="1814"/>
        </w:tabs>
      </w:pPr>
    </w:p>
    <w:p w:rsidR="00A10E75" w:rsidRDefault="00A10E75" w:rsidP="00A10E75">
      <w:pPr>
        <w:tabs>
          <w:tab w:val="left" w:pos="1814"/>
        </w:tabs>
      </w:pPr>
      <w:r>
        <w:t>Market value of Equity= market price *No. of shares</w:t>
      </w:r>
    </w:p>
    <w:p w:rsidR="00A10E75" w:rsidRDefault="00A10E75" w:rsidP="00A10E75">
      <w:pPr>
        <w:tabs>
          <w:tab w:val="left" w:pos="1814"/>
        </w:tabs>
      </w:pPr>
      <w:r>
        <w:lastRenderedPageBreak/>
        <w:t xml:space="preserve">                                      =1.46*10M</w:t>
      </w:r>
    </w:p>
    <w:p w:rsidR="00A10E75" w:rsidRDefault="00A10E75" w:rsidP="00A10E75">
      <w:pPr>
        <w:tabs>
          <w:tab w:val="left" w:pos="1814"/>
        </w:tabs>
      </w:pPr>
      <w:r>
        <w:t xml:space="preserve">                                      =14.6M</w:t>
      </w:r>
    </w:p>
    <w:p w:rsidR="00A10E75" w:rsidRDefault="00A10E75" w:rsidP="00A10E75">
      <w:pPr>
        <w:tabs>
          <w:tab w:val="left" w:pos="1814"/>
        </w:tabs>
      </w:pPr>
      <w:r>
        <w:t>COST OF DEBT</w:t>
      </w:r>
    </w:p>
    <w:p w:rsidR="00A10E75" w:rsidRDefault="00A10E75" w:rsidP="00A10E75">
      <w:pPr>
        <w:tabs>
          <w:tab w:val="left" w:pos="1814"/>
        </w:tabs>
      </w:pPr>
    </w:p>
    <w:p w:rsidR="00A10E75" w:rsidRDefault="00A10E75" w:rsidP="00A10E75">
      <w:pPr>
        <w:tabs>
          <w:tab w:val="left" w:pos="1814"/>
        </w:tabs>
      </w:pPr>
      <w:proofErr w:type="spellStart"/>
      <w:r>
        <w:t>Kd</w:t>
      </w:r>
      <w:proofErr w:type="spellEnd"/>
      <w:r>
        <w:t xml:space="preserve">= </w:t>
      </w:r>
      <w:r w:rsidRPr="00B346C1">
        <w:rPr>
          <w:u w:val="single"/>
        </w:rPr>
        <w:t>I+1/</w:t>
      </w:r>
      <w:proofErr w:type="gramStart"/>
      <w:r w:rsidRPr="00B346C1">
        <w:rPr>
          <w:u w:val="single"/>
        </w:rPr>
        <w:t>n(</w:t>
      </w:r>
      <w:proofErr w:type="gramEnd"/>
      <w:r w:rsidRPr="00B346C1">
        <w:rPr>
          <w:u w:val="single"/>
        </w:rPr>
        <w:t>F-Bo)</w:t>
      </w:r>
      <w:r>
        <w:t xml:space="preserve">   (1-T)</w:t>
      </w:r>
    </w:p>
    <w:p w:rsidR="00A10E75" w:rsidRDefault="00A10E75" w:rsidP="00A10E75">
      <w:pPr>
        <w:tabs>
          <w:tab w:val="left" w:pos="1814"/>
        </w:tabs>
      </w:pPr>
      <w:r>
        <w:t xml:space="preserve">         (F-Bo)/2</w:t>
      </w:r>
    </w:p>
    <w:p w:rsidR="00A10E75" w:rsidRDefault="00A10E75" w:rsidP="00A10E75">
      <w:pPr>
        <w:tabs>
          <w:tab w:val="left" w:pos="1814"/>
        </w:tabs>
      </w:pPr>
    </w:p>
    <w:p w:rsidR="00A10E75" w:rsidRDefault="00A10E75" w:rsidP="00A10E75">
      <w:pPr>
        <w:tabs>
          <w:tab w:val="left" w:pos="1814"/>
        </w:tabs>
      </w:pPr>
      <w:r>
        <w:t>I=0.13*100=Sh.13                F=100             B0=105            N=5            T=0.3</w:t>
      </w:r>
    </w:p>
    <w:p w:rsidR="00A10E75" w:rsidRDefault="00A10E75" w:rsidP="00A10E75">
      <w:pPr>
        <w:tabs>
          <w:tab w:val="left" w:pos="1814"/>
        </w:tabs>
      </w:pPr>
    </w:p>
    <w:p w:rsidR="00A10E75" w:rsidRDefault="00A10E75" w:rsidP="00A10E75">
      <w:pPr>
        <w:tabs>
          <w:tab w:val="left" w:pos="1814"/>
        </w:tabs>
      </w:pPr>
      <w:proofErr w:type="spellStart"/>
      <w:r>
        <w:t>Kd</w:t>
      </w:r>
      <w:proofErr w:type="spellEnd"/>
      <w:r>
        <w:t xml:space="preserve">= </w:t>
      </w:r>
      <w:r w:rsidRPr="000242D4">
        <w:rPr>
          <w:u w:val="single"/>
        </w:rPr>
        <w:t>13+1/5(100-105</w:t>
      </w:r>
      <w:proofErr w:type="gramStart"/>
      <w:r w:rsidRPr="000242D4">
        <w:rPr>
          <w:u w:val="single"/>
        </w:rPr>
        <w:t>)</w:t>
      </w:r>
      <w:r>
        <w:t>+</w:t>
      </w:r>
      <w:proofErr w:type="gramEnd"/>
      <w:r>
        <w:t>(1-0.3)</w:t>
      </w:r>
    </w:p>
    <w:p w:rsidR="00A10E75" w:rsidRDefault="00A10E75" w:rsidP="00A10E75">
      <w:pPr>
        <w:tabs>
          <w:tab w:val="left" w:pos="1814"/>
        </w:tabs>
      </w:pPr>
      <w:r>
        <w:t xml:space="preserve">          (100+105)/2</w:t>
      </w:r>
    </w:p>
    <w:p w:rsidR="00A10E75" w:rsidRDefault="00A10E75" w:rsidP="00A10E75">
      <w:pPr>
        <w:tabs>
          <w:tab w:val="left" w:pos="1814"/>
        </w:tabs>
      </w:pPr>
    </w:p>
    <w:p w:rsidR="00A10E75" w:rsidRDefault="00A10E75" w:rsidP="00A10E75">
      <w:pPr>
        <w:tabs>
          <w:tab w:val="left" w:pos="1814"/>
        </w:tabs>
      </w:pPr>
      <w:proofErr w:type="spellStart"/>
      <w:proofErr w:type="gramStart"/>
      <w:r>
        <w:t>Kd</w:t>
      </w:r>
      <w:proofErr w:type="spellEnd"/>
      <w:proofErr w:type="gramEnd"/>
      <w:r>
        <w:t>= 8.195%</w:t>
      </w:r>
    </w:p>
    <w:p w:rsidR="00A10E75" w:rsidRDefault="00A10E75" w:rsidP="00A10E75">
      <w:pPr>
        <w:tabs>
          <w:tab w:val="left" w:pos="1814"/>
        </w:tabs>
      </w:pPr>
    </w:p>
    <w:p w:rsidR="00A10E75" w:rsidRDefault="00A10E75" w:rsidP="00A10E75">
      <w:pPr>
        <w:tabs>
          <w:tab w:val="left" w:pos="1814"/>
        </w:tabs>
      </w:pPr>
      <w:r>
        <w:t>Market Value of Debt= Market price of debt*No. of Debentures</w:t>
      </w:r>
    </w:p>
    <w:p w:rsidR="00A10E75" w:rsidRDefault="00A10E75" w:rsidP="00A10E75">
      <w:pPr>
        <w:tabs>
          <w:tab w:val="left" w:pos="1814"/>
        </w:tabs>
      </w:pPr>
      <w:r>
        <w:t xml:space="preserve">                                    = 105*7M/100</w:t>
      </w:r>
    </w:p>
    <w:p w:rsidR="00A10E75" w:rsidRDefault="00A10E75" w:rsidP="00A10E75">
      <w:pPr>
        <w:tabs>
          <w:tab w:val="left" w:pos="1814"/>
        </w:tabs>
      </w:pPr>
      <w:r>
        <w:t xml:space="preserve">                                    =Sh.7.35M</w:t>
      </w:r>
    </w:p>
    <w:p w:rsidR="00A10E75" w:rsidRDefault="00A10E75" w:rsidP="00A10E75">
      <w:pPr>
        <w:tabs>
          <w:tab w:val="left" w:pos="1814"/>
        </w:tabs>
      </w:pPr>
      <w:r>
        <w:t>WACC=</w:t>
      </w:r>
      <w:proofErr w:type="spellStart"/>
      <w:r>
        <w:t>KeWe</w:t>
      </w:r>
      <w:proofErr w:type="spellEnd"/>
      <w:r>
        <w:t xml:space="preserve">* </w:t>
      </w:r>
      <w:proofErr w:type="spellStart"/>
      <w:r>
        <w:t>KdWd</w:t>
      </w:r>
      <w:proofErr w:type="spellEnd"/>
    </w:p>
    <w:p w:rsidR="00A10E75" w:rsidRDefault="00A10E75" w:rsidP="00A10E75">
      <w:pPr>
        <w:tabs>
          <w:tab w:val="left" w:pos="1814"/>
        </w:tabs>
      </w:pPr>
    </w:p>
    <w:p w:rsidR="00A10E75" w:rsidRDefault="00A10E75" w:rsidP="00A10E75">
      <w:pPr>
        <w:tabs>
          <w:tab w:val="left" w:pos="1814"/>
        </w:tabs>
      </w:pPr>
      <w:r>
        <w:t xml:space="preserve">            =0.12534(14.6/21.95) +0.08195(7.35/21.95)</w:t>
      </w:r>
    </w:p>
    <w:p w:rsidR="00A10E75" w:rsidRDefault="00A10E75" w:rsidP="00A10E75">
      <w:pPr>
        <w:tabs>
          <w:tab w:val="left" w:pos="1814"/>
        </w:tabs>
      </w:pPr>
    </w:p>
    <w:p w:rsidR="00A10E75" w:rsidRDefault="00A10E75" w:rsidP="00A10E75">
      <w:pPr>
        <w:tabs>
          <w:tab w:val="left" w:pos="1814"/>
        </w:tabs>
      </w:pPr>
      <w:r>
        <w:t xml:space="preserve">            = 0.08337+0.02744</w:t>
      </w:r>
    </w:p>
    <w:p w:rsidR="00A10E75" w:rsidRDefault="00A10E75" w:rsidP="00A10E75">
      <w:pPr>
        <w:tabs>
          <w:tab w:val="left" w:pos="1814"/>
        </w:tabs>
      </w:pPr>
    </w:p>
    <w:p w:rsidR="00A10E75" w:rsidRDefault="00A10E75" w:rsidP="00A10E75">
      <w:pPr>
        <w:tabs>
          <w:tab w:val="left" w:pos="1814"/>
        </w:tabs>
      </w:pPr>
      <w:r>
        <w:t xml:space="preserve">            =0.1108 or 11.08%</w:t>
      </w:r>
    </w:p>
    <w:p w:rsidR="00A10E75" w:rsidRPr="001825AB" w:rsidRDefault="00A10E75" w:rsidP="00A10E75">
      <w:pPr>
        <w:tabs>
          <w:tab w:val="left" w:pos="4563"/>
        </w:tabs>
        <w:rPr>
          <w:b/>
        </w:rPr>
      </w:pPr>
      <w:r>
        <w:tab/>
      </w:r>
      <w:r w:rsidRPr="001825AB">
        <w:rPr>
          <w:b/>
        </w:rPr>
        <w:t>(10marks)</w:t>
      </w:r>
    </w:p>
    <w:p w:rsidR="00A10E75" w:rsidRDefault="00A10E75" w:rsidP="00A10E75">
      <w:pPr>
        <w:tabs>
          <w:tab w:val="left" w:pos="1814"/>
        </w:tabs>
      </w:pPr>
    </w:p>
    <w:p w:rsidR="00A10E75" w:rsidRDefault="00A10E75" w:rsidP="00A10E75">
      <w:pPr>
        <w:pStyle w:val="ListParagraph"/>
        <w:tabs>
          <w:tab w:val="left" w:pos="3647"/>
        </w:tabs>
        <w:ind w:left="1440"/>
      </w:pPr>
    </w:p>
    <w:p w:rsidR="00A10E75" w:rsidRDefault="00A10E75" w:rsidP="00A10E75">
      <w:pPr>
        <w:tabs>
          <w:tab w:val="left" w:pos="3647"/>
        </w:tabs>
        <w:rPr>
          <w:b/>
          <w:u w:val="single"/>
        </w:rPr>
      </w:pPr>
      <w:r>
        <w:rPr>
          <w:b/>
          <w:u w:val="single"/>
        </w:rPr>
        <w:t>QUESTION TWO</w:t>
      </w:r>
    </w:p>
    <w:p w:rsidR="00FB09AD" w:rsidRDefault="00FB09AD" w:rsidP="00A10E75">
      <w:pPr>
        <w:tabs>
          <w:tab w:val="left" w:pos="3647"/>
        </w:tabs>
        <w:rPr>
          <w:b/>
          <w:u w:val="single"/>
        </w:rPr>
      </w:pPr>
    </w:p>
    <w:p w:rsidR="00FB09AD" w:rsidRDefault="00FB09AD" w:rsidP="002E1857">
      <w:pPr>
        <w:pStyle w:val="ListParagraph"/>
        <w:numPr>
          <w:ilvl w:val="0"/>
          <w:numId w:val="10"/>
        </w:numPr>
        <w:tabs>
          <w:tab w:val="left" w:pos="1814"/>
        </w:tabs>
        <w:spacing w:after="0" w:line="240" w:lineRule="auto"/>
      </w:pPr>
      <w:r>
        <w:t>Raw materials holding period</w:t>
      </w:r>
    </w:p>
    <w:p w:rsidR="00FB09AD" w:rsidRDefault="00FB09AD" w:rsidP="00FB09AD">
      <w:pPr>
        <w:pStyle w:val="ListParagraph"/>
        <w:tabs>
          <w:tab w:val="left" w:pos="1814"/>
        </w:tabs>
      </w:pPr>
    </w:p>
    <w:p w:rsidR="00FB09AD" w:rsidRPr="00802F71" w:rsidRDefault="00FB09AD" w:rsidP="00FB09AD">
      <w:pPr>
        <w:pStyle w:val="ListParagraph"/>
        <w:tabs>
          <w:tab w:val="left" w:pos="1814"/>
        </w:tabs>
      </w:pPr>
      <w:r>
        <w:t xml:space="preserve">= </w:t>
      </w:r>
      <w:r w:rsidRPr="00802F71">
        <w:rPr>
          <w:u w:val="single"/>
        </w:rPr>
        <w:t xml:space="preserve">365* Average raw material </w:t>
      </w:r>
      <w:proofErr w:type="gramStart"/>
      <w:r w:rsidRPr="00802F71">
        <w:rPr>
          <w:u w:val="single"/>
        </w:rPr>
        <w:t>stock</w:t>
      </w:r>
      <w:r>
        <w:t xml:space="preserve">  =</w:t>
      </w:r>
      <w:proofErr w:type="gramEnd"/>
      <w:r w:rsidRPr="00802F71">
        <w:rPr>
          <w:u w:val="single"/>
        </w:rPr>
        <w:t>365*1200</w:t>
      </w:r>
      <w:r>
        <w:t>= 67 days</w:t>
      </w:r>
    </w:p>
    <w:p w:rsidR="00FB09AD" w:rsidRDefault="00FB09AD" w:rsidP="00FB09AD">
      <w:pPr>
        <w:pStyle w:val="ListParagraph"/>
        <w:tabs>
          <w:tab w:val="left" w:pos="1814"/>
        </w:tabs>
      </w:pPr>
      <w:r>
        <w:t xml:space="preserve">     Annual usage of raw material            6500</w:t>
      </w:r>
    </w:p>
    <w:p w:rsidR="00FB09AD" w:rsidRPr="00E677F5" w:rsidRDefault="00FB09AD" w:rsidP="00FB09AD">
      <w:pPr>
        <w:pStyle w:val="ListParagraph"/>
        <w:tabs>
          <w:tab w:val="left" w:pos="1814"/>
        </w:tabs>
      </w:pPr>
      <w:r>
        <w:t xml:space="preserve">Production period = </w:t>
      </w:r>
      <w:r w:rsidRPr="00802F71">
        <w:rPr>
          <w:u w:val="single"/>
        </w:rPr>
        <w:t>365*average WIP</w:t>
      </w:r>
      <w:proofErr w:type="gramStart"/>
      <w:r>
        <w:t xml:space="preserve">=  </w:t>
      </w:r>
      <w:r w:rsidRPr="00E677F5">
        <w:rPr>
          <w:u w:val="single"/>
        </w:rPr>
        <w:t>365</w:t>
      </w:r>
      <w:proofErr w:type="gramEnd"/>
      <w:r w:rsidRPr="00E677F5">
        <w:rPr>
          <w:u w:val="single"/>
        </w:rPr>
        <w:t>*1000</w:t>
      </w:r>
      <w:r>
        <w:t>= 20days</w:t>
      </w:r>
    </w:p>
    <w:p w:rsidR="00FB09AD" w:rsidRPr="00802F71" w:rsidRDefault="00FB09AD" w:rsidP="00FB09AD">
      <w:pPr>
        <w:pStyle w:val="ListParagraph"/>
        <w:tabs>
          <w:tab w:val="left" w:pos="1814"/>
        </w:tabs>
      </w:pPr>
      <w:r>
        <w:t>Annual production costs          18,000</w:t>
      </w:r>
    </w:p>
    <w:p w:rsidR="00FB09AD" w:rsidRDefault="00FB09AD" w:rsidP="00FB09AD">
      <w:pPr>
        <w:tabs>
          <w:tab w:val="left" w:pos="1814"/>
        </w:tabs>
      </w:pPr>
    </w:p>
    <w:p w:rsidR="00FB09AD" w:rsidRPr="00E677F5" w:rsidRDefault="00FB09AD" w:rsidP="00FB09AD">
      <w:pPr>
        <w:tabs>
          <w:tab w:val="left" w:pos="1814"/>
        </w:tabs>
      </w:pPr>
      <w:r>
        <w:t xml:space="preserve">            Finished goods holding period</w:t>
      </w:r>
      <w:proofErr w:type="gramStart"/>
      <w:r>
        <w:t xml:space="preserve">=  </w:t>
      </w:r>
      <w:r w:rsidRPr="00E677F5">
        <w:rPr>
          <w:u w:val="single"/>
        </w:rPr>
        <w:t>365</w:t>
      </w:r>
      <w:proofErr w:type="gramEnd"/>
      <w:r w:rsidRPr="00E677F5">
        <w:rPr>
          <w:u w:val="single"/>
        </w:rPr>
        <w:t>*average FG</w:t>
      </w:r>
      <w:r>
        <w:t xml:space="preserve"> = </w:t>
      </w:r>
      <w:r w:rsidRPr="00E677F5">
        <w:rPr>
          <w:u w:val="single"/>
        </w:rPr>
        <w:t>365*2,100</w:t>
      </w:r>
      <w:r>
        <w:t>= 43 days</w:t>
      </w:r>
    </w:p>
    <w:p w:rsidR="00FB09AD" w:rsidRDefault="00FB09AD" w:rsidP="00FB09AD">
      <w:pPr>
        <w:tabs>
          <w:tab w:val="left" w:pos="1814"/>
        </w:tabs>
      </w:pPr>
      <w:r>
        <w:t xml:space="preserve">                                                                  Cost of sales           18,000</w:t>
      </w:r>
    </w:p>
    <w:p w:rsidR="00FB09AD" w:rsidRDefault="00FB09AD" w:rsidP="00FB09AD">
      <w:pPr>
        <w:tabs>
          <w:tab w:val="left" w:pos="1814"/>
        </w:tabs>
      </w:pPr>
    </w:p>
    <w:p w:rsidR="00FB09AD" w:rsidRPr="00E677F5" w:rsidRDefault="00FB09AD" w:rsidP="00FB09AD">
      <w:pPr>
        <w:tabs>
          <w:tab w:val="left" w:pos="1814"/>
        </w:tabs>
      </w:pPr>
      <w:r>
        <w:t xml:space="preserve">            Average collection period</w:t>
      </w:r>
      <w:proofErr w:type="gramStart"/>
      <w:r>
        <w:t xml:space="preserve">=  </w:t>
      </w:r>
      <w:r w:rsidRPr="00E677F5">
        <w:rPr>
          <w:u w:val="single"/>
        </w:rPr>
        <w:t>365</w:t>
      </w:r>
      <w:proofErr w:type="gramEnd"/>
      <w:r w:rsidRPr="00E677F5">
        <w:rPr>
          <w:u w:val="single"/>
        </w:rPr>
        <w:t>*</w:t>
      </w:r>
      <w:r>
        <w:rPr>
          <w:u w:val="single"/>
        </w:rPr>
        <w:t xml:space="preserve"> A</w:t>
      </w:r>
      <w:r w:rsidRPr="00E677F5">
        <w:rPr>
          <w:u w:val="single"/>
        </w:rPr>
        <w:t>verage debtors</w:t>
      </w:r>
      <w:r>
        <w:t xml:space="preserve"> = </w:t>
      </w:r>
      <w:r w:rsidRPr="00E677F5">
        <w:rPr>
          <w:u w:val="single"/>
        </w:rPr>
        <w:t>365 * 4</w:t>
      </w:r>
      <w:r>
        <w:rPr>
          <w:u w:val="single"/>
        </w:rPr>
        <w:t>,</w:t>
      </w:r>
      <w:r w:rsidRPr="00E677F5">
        <w:rPr>
          <w:u w:val="single"/>
        </w:rPr>
        <w:t>700</w:t>
      </w:r>
      <w:r>
        <w:t xml:space="preserve"> = 69 days</w:t>
      </w:r>
    </w:p>
    <w:p w:rsidR="00FB09AD" w:rsidRDefault="00FB09AD" w:rsidP="00FB09AD">
      <w:pPr>
        <w:tabs>
          <w:tab w:val="left" w:pos="1814"/>
        </w:tabs>
      </w:pPr>
      <w:r>
        <w:t xml:space="preserve">                                                            Annual credit sales        25,000</w:t>
      </w:r>
    </w:p>
    <w:p w:rsidR="00FB09AD" w:rsidRDefault="00FB09AD" w:rsidP="00FB09AD">
      <w:pPr>
        <w:tabs>
          <w:tab w:val="left" w:pos="1814"/>
        </w:tabs>
      </w:pPr>
    </w:p>
    <w:p w:rsidR="00FB09AD" w:rsidRPr="0029644D" w:rsidRDefault="00FB09AD" w:rsidP="00FB09AD">
      <w:pPr>
        <w:tabs>
          <w:tab w:val="left" w:pos="1814"/>
        </w:tabs>
      </w:pPr>
      <w:r>
        <w:t xml:space="preserve">             Average payment period = </w:t>
      </w:r>
      <w:r w:rsidRPr="0029644D">
        <w:rPr>
          <w:u w:val="single"/>
        </w:rPr>
        <w:t xml:space="preserve">365* average </w:t>
      </w:r>
      <w:proofErr w:type="gramStart"/>
      <w:r w:rsidRPr="0029644D">
        <w:rPr>
          <w:u w:val="single"/>
        </w:rPr>
        <w:t>creditors</w:t>
      </w:r>
      <w:r>
        <w:t xml:space="preserve">  =</w:t>
      </w:r>
      <w:proofErr w:type="gramEnd"/>
      <w:r w:rsidRPr="0029644D">
        <w:rPr>
          <w:u w:val="single"/>
        </w:rPr>
        <w:t>365* 1400</w:t>
      </w:r>
      <w:r>
        <w:t>= 76 days</w:t>
      </w:r>
    </w:p>
    <w:p w:rsidR="00FB09AD" w:rsidRDefault="00FB09AD" w:rsidP="00FB09AD">
      <w:pPr>
        <w:tabs>
          <w:tab w:val="left" w:pos="3647"/>
        </w:tabs>
      </w:pPr>
      <w:r>
        <w:t xml:space="preserve">                                                        Annual credit purchases          6,700</w:t>
      </w:r>
    </w:p>
    <w:p w:rsidR="00FB09AD" w:rsidRDefault="00FB09AD" w:rsidP="00FB09AD">
      <w:pPr>
        <w:tabs>
          <w:tab w:val="left" w:pos="3647"/>
        </w:tabs>
      </w:pPr>
    </w:p>
    <w:p w:rsidR="00FB09AD" w:rsidRPr="001825AB" w:rsidRDefault="00FB09AD" w:rsidP="00FB09AD">
      <w:pPr>
        <w:tabs>
          <w:tab w:val="left" w:pos="3647"/>
        </w:tabs>
        <w:rPr>
          <w:b/>
        </w:rPr>
      </w:pPr>
      <w:r>
        <w:t>Cash Operating Cycle = 67+20+43+69-76= 123 days</w:t>
      </w:r>
      <w:r w:rsidR="00870D26">
        <w:t xml:space="preserve"> </w:t>
      </w:r>
      <w:r w:rsidRPr="001825AB">
        <w:rPr>
          <w:b/>
        </w:rPr>
        <w:t>(12marks)</w:t>
      </w:r>
    </w:p>
    <w:p w:rsidR="00FB09AD" w:rsidRDefault="00FB09AD" w:rsidP="00FB09AD">
      <w:pPr>
        <w:tabs>
          <w:tab w:val="left" w:pos="3647"/>
        </w:tabs>
      </w:pPr>
    </w:p>
    <w:p w:rsidR="00FB09AD" w:rsidRDefault="00FB09AD" w:rsidP="00FB09AD">
      <w:pPr>
        <w:tabs>
          <w:tab w:val="left" w:pos="3647"/>
        </w:tabs>
      </w:pPr>
    </w:p>
    <w:p w:rsidR="00FB09AD" w:rsidRPr="001825AB" w:rsidRDefault="00FB09AD" w:rsidP="002E1857">
      <w:pPr>
        <w:pStyle w:val="ListParagraph"/>
        <w:numPr>
          <w:ilvl w:val="0"/>
          <w:numId w:val="10"/>
        </w:numPr>
        <w:tabs>
          <w:tab w:val="left" w:pos="3647"/>
        </w:tabs>
        <w:spacing w:after="0" w:line="240" w:lineRule="auto"/>
        <w:rPr>
          <w:b/>
        </w:rPr>
      </w:pPr>
      <w:r w:rsidRPr="001825AB">
        <w:rPr>
          <w:b/>
        </w:rPr>
        <w:t>Four dangers of holding excessive working capital(8marks)</w:t>
      </w:r>
    </w:p>
    <w:p w:rsidR="00FB09AD" w:rsidRDefault="00FB09AD" w:rsidP="002E1857">
      <w:pPr>
        <w:pStyle w:val="ListParagraph"/>
        <w:numPr>
          <w:ilvl w:val="0"/>
          <w:numId w:val="2"/>
        </w:numPr>
        <w:tabs>
          <w:tab w:val="left" w:pos="3647"/>
        </w:tabs>
        <w:spacing w:after="0" w:line="240" w:lineRule="auto"/>
      </w:pPr>
      <w:r>
        <w:t>Ties up company’s funds which could have been invested elsewhere</w:t>
      </w:r>
    </w:p>
    <w:p w:rsidR="00FB09AD" w:rsidRDefault="00FB09AD" w:rsidP="002E1857">
      <w:pPr>
        <w:pStyle w:val="ListParagraph"/>
        <w:numPr>
          <w:ilvl w:val="0"/>
          <w:numId w:val="2"/>
        </w:numPr>
        <w:tabs>
          <w:tab w:val="left" w:pos="3647"/>
        </w:tabs>
        <w:spacing w:after="0" w:line="240" w:lineRule="auto"/>
      </w:pPr>
      <w:r>
        <w:t>May lead to speculative profits due to high levels of debtors, stock and other receivables.</w:t>
      </w:r>
    </w:p>
    <w:p w:rsidR="00FB09AD" w:rsidRDefault="00FB09AD" w:rsidP="002E1857">
      <w:pPr>
        <w:pStyle w:val="ListParagraph"/>
        <w:numPr>
          <w:ilvl w:val="0"/>
          <w:numId w:val="2"/>
        </w:numPr>
        <w:tabs>
          <w:tab w:val="left" w:pos="3647"/>
        </w:tabs>
        <w:spacing w:after="0" w:line="240" w:lineRule="auto"/>
      </w:pPr>
      <w:r>
        <w:t>Theft/ misuse of working capital items such as stocks and cash</w:t>
      </w:r>
    </w:p>
    <w:p w:rsidR="00FB09AD" w:rsidRDefault="00FB09AD" w:rsidP="002E1857">
      <w:pPr>
        <w:pStyle w:val="ListParagraph"/>
        <w:numPr>
          <w:ilvl w:val="0"/>
          <w:numId w:val="2"/>
        </w:numPr>
        <w:tabs>
          <w:tab w:val="left" w:pos="3647"/>
        </w:tabs>
        <w:spacing w:after="0" w:line="240" w:lineRule="auto"/>
      </w:pPr>
      <w:r>
        <w:t>High holding costs such as storage/warehouse charges, refrigeration costs, insurance costs and security costs</w:t>
      </w:r>
    </w:p>
    <w:p w:rsidR="00FB09AD" w:rsidRDefault="00FB09AD" w:rsidP="002E1857">
      <w:pPr>
        <w:pStyle w:val="ListParagraph"/>
        <w:numPr>
          <w:ilvl w:val="0"/>
          <w:numId w:val="2"/>
        </w:numPr>
        <w:tabs>
          <w:tab w:val="left" w:pos="3647"/>
        </w:tabs>
        <w:spacing w:after="0" w:line="240" w:lineRule="auto"/>
      </w:pPr>
      <w:r>
        <w:t>Leads to liberal credit policy hence increased bad debts and opportunity costs</w:t>
      </w:r>
    </w:p>
    <w:p w:rsidR="00FB09AD" w:rsidRDefault="00FB09AD" w:rsidP="00A10E75">
      <w:pPr>
        <w:tabs>
          <w:tab w:val="left" w:pos="3647"/>
        </w:tabs>
        <w:rPr>
          <w:b/>
          <w:u w:val="single"/>
        </w:rPr>
      </w:pPr>
    </w:p>
    <w:p w:rsidR="00A10E75" w:rsidRDefault="00A10E75" w:rsidP="00A10E75">
      <w:pPr>
        <w:pStyle w:val="ListParagraph"/>
        <w:tabs>
          <w:tab w:val="left" w:pos="3647"/>
        </w:tabs>
      </w:pPr>
    </w:p>
    <w:p w:rsidR="00A10E75" w:rsidRDefault="00A10E75" w:rsidP="00FB09AD">
      <w:pPr>
        <w:pStyle w:val="ListParagraph"/>
        <w:tabs>
          <w:tab w:val="left" w:pos="3647"/>
        </w:tabs>
        <w:spacing w:after="0" w:line="240" w:lineRule="auto"/>
        <w:ind w:left="2160"/>
      </w:pPr>
    </w:p>
    <w:p w:rsidR="00A10E75" w:rsidRDefault="00A10E75" w:rsidP="00A10E75">
      <w:pPr>
        <w:tabs>
          <w:tab w:val="left" w:pos="3647"/>
        </w:tabs>
        <w:rPr>
          <w:b/>
        </w:rPr>
      </w:pPr>
      <w:r w:rsidRPr="00841C83">
        <w:rPr>
          <w:b/>
        </w:rPr>
        <w:t>QUESTION THREE</w:t>
      </w:r>
    </w:p>
    <w:p w:rsidR="00FB09AD" w:rsidRDefault="00FB09AD" w:rsidP="00A10E75">
      <w:pPr>
        <w:tabs>
          <w:tab w:val="left" w:pos="3647"/>
        </w:tabs>
        <w:rPr>
          <w:b/>
        </w:rPr>
      </w:pPr>
    </w:p>
    <w:p w:rsidR="00FB09AD" w:rsidRPr="001825AB" w:rsidRDefault="00FB09AD" w:rsidP="002E1857">
      <w:pPr>
        <w:pStyle w:val="ListParagraph"/>
        <w:numPr>
          <w:ilvl w:val="0"/>
          <w:numId w:val="3"/>
        </w:numPr>
        <w:tabs>
          <w:tab w:val="left" w:pos="3647"/>
        </w:tabs>
        <w:spacing w:after="0" w:line="240" w:lineRule="auto"/>
        <w:rPr>
          <w:b/>
        </w:rPr>
      </w:pPr>
      <w:r w:rsidRPr="001825AB">
        <w:rPr>
          <w:b/>
        </w:rPr>
        <w:t xml:space="preserve">Five canons of taxation  </w:t>
      </w:r>
      <w:r>
        <w:rPr>
          <w:b/>
        </w:rPr>
        <w:t xml:space="preserve">                                                                           (10marks)</w:t>
      </w:r>
    </w:p>
    <w:p w:rsidR="00FB09AD" w:rsidRDefault="00FB09AD" w:rsidP="002E1857">
      <w:pPr>
        <w:pStyle w:val="ListParagraph"/>
        <w:numPr>
          <w:ilvl w:val="0"/>
          <w:numId w:val="4"/>
        </w:numPr>
        <w:tabs>
          <w:tab w:val="left" w:pos="3647"/>
        </w:tabs>
        <w:spacing w:after="0" w:line="240" w:lineRule="auto"/>
      </w:pPr>
      <w:r w:rsidRPr="00841C83">
        <w:rPr>
          <w:b/>
        </w:rPr>
        <w:t>Canon of equity/ fairness/justice</w:t>
      </w:r>
      <w:r>
        <w:t>-every person should pay taxes according to his ability</w:t>
      </w:r>
    </w:p>
    <w:p w:rsidR="00FB09AD" w:rsidRDefault="00FB09AD" w:rsidP="002E1857">
      <w:pPr>
        <w:pStyle w:val="ListParagraph"/>
        <w:numPr>
          <w:ilvl w:val="0"/>
          <w:numId w:val="4"/>
        </w:numPr>
        <w:tabs>
          <w:tab w:val="left" w:pos="3647"/>
        </w:tabs>
        <w:spacing w:after="0" w:line="240" w:lineRule="auto"/>
      </w:pPr>
      <w:r w:rsidRPr="00841C83">
        <w:rPr>
          <w:b/>
        </w:rPr>
        <w:t>Canon of economy</w:t>
      </w:r>
      <w:r>
        <w:t xml:space="preserve">- tax should be economical for state </w:t>
      </w:r>
      <w:proofErr w:type="spellStart"/>
      <w:r>
        <w:t>tocollect</w:t>
      </w:r>
      <w:proofErr w:type="spellEnd"/>
    </w:p>
    <w:p w:rsidR="00FB09AD" w:rsidRDefault="00FB09AD" w:rsidP="002E1857">
      <w:pPr>
        <w:pStyle w:val="ListParagraph"/>
        <w:numPr>
          <w:ilvl w:val="0"/>
          <w:numId w:val="4"/>
        </w:numPr>
        <w:tabs>
          <w:tab w:val="left" w:pos="3647"/>
        </w:tabs>
        <w:spacing w:after="0" w:line="240" w:lineRule="auto"/>
      </w:pPr>
      <w:r w:rsidRPr="00841C83">
        <w:rPr>
          <w:b/>
        </w:rPr>
        <w:t>Canon of certainty</w:t>
      </w:r>
      <w:r>
        <w:t>-should be clear to both taxpayers and government on what, where and when tax is paid and how much is expected to flow to treasury</w:t>
      </w:r>
    </w:p>
    <w:p w:rsidR="00FB09AD" w:rsidRDefault="00FB09AD" w:rsidP="002E1857">
      <w:pPr>
        <w:pStyle w:val="ListParagraph"/>
        <w:numPr>
          <w:ilvl w:val="0"/>
          <w:numId w:val="4"/>
        </w:numPr>
        <w:tabs>
          <w:tab w:val="left" w:pos="3647"/>
        </w:tabs>
        <w:spacing w:after="0" w:line="240" w:lineRule="auto"/>
      </w:pPr>
      <w:r w:rsidRPr="00841C83">
        <w:rPr>
          <w:b/>
        </w:rPr>
        <w:t>Canon of convenience</w:t>
      </w:r>
      <w:r>
        <w:t>-tax should be charged in a manner convenient to taxpayer</w:t>
      </w:r>
    </w:p>
    <w:p w:rsidR="00FB09AD" w:rsidRDefault="00FB09AD" w:rsidP="002E1857">
      <w:pPr>
        <w:pStyle w:val="ListParagraph"/>
        <w:numPr>
          <w:ilvl w:val="0"/>
          <w:numId w:val="4"/>
        </w:numPr>
        <w:tabs>
          <w:tab w:val="left" w:pos="3647"/>
        </w:tabs>
        <w:spacing w:after="0" w:line="240" w:lineRule="auto"/>
      </w:pPr>
      <w:r w:rsidRPr="00841C83">
        <w:rPr>
          <w:b/>
        </w:rPr>
        <w:t>Canon of productivity</w:t>
      </w:r>
      <w:r>
        <w:t>-one tax that brings revenue is better than a number of taxes</w:t>
      </w:r>
    </w:p>
    <w:p w:rsidR="00FB09AD" w:rsidRDefault="00FB09AD" w:rsidP="002E1857">
      <w:pPr>
        <w:pStyle w:val="ListParagraph"/>
        <w:numPr>
          <w:ilvl w:val="0"/>
          <w:numId w:val="4"/>
        </w:numPr>
        <w:tabs>
          <w:tab w:val="left" w:pos="3647"/>
        </w:tabs>
        <w:spacing w:after="0" w:line="240" w:lineRule="auto"/>
      </w:pPr>
      <w:r w:rsidRPr="00841C83">
        <w:rPr>
          <w:b/>
        </w:rPr>
        <w:t>Canon of diversity</w:t>
      </w:r>
      <w:r>
        <w:t xml:space="preserve">-there should be a variety of taxes so that citizens contribute towards the state revenue according to their ability </w:t>
      </w:r>
    </w:p>
    <w:p w:rsidR="00FB09AD" w:rsidRDefault="00FB09AD" w:rsidP="002E1857">
      <w:pPr>
        <w:pStyle w:val="ListParagraph"/>
        <w:numPr>
          <w:ilvl w:val="0"/>
          <w:numId w:val="4"/>
        </w:numPr>
        <w:tabs>
          <w:tab w:val="left" w:pos="3647"/>
        </w:tabs>
        <w:spacing w:after="0" w:line="240" w:lineRule="auto"/>
      </w:pPr>
      <w:r w:rsidRPr="00841C83">
        <w:rPr>
          <w:b/>
        </w:rPr>
        <w:t>Canon of simplicity</w:t>
      </w:r>
      <w:r>
        <w:t>-tax system should be simple, plain and intelligible to the common tax payer</w:t>
      </w:r>
    </w:p>
    <w:p w:rsidR="00FB09AD" w:rsidRDefault="00FB09AD" w:rsidP="002E1857">
      <w:pPr>
        <w:pStyle w:val="ListParagraph"/>
        <w:numPr>
          <w:ilvl w:val="0"/>
          <w:numId w:val="4"/>
        </w:numPr>
        <w:tabs>
          <w:tab w:val="left" w:pos="3647"/>
        </w:tabs>
        <w:spacing w:after="0" w:line="240" w:lineRule="auto"/>
      </w:pPr>
      <w:r w:rsidRPr="00841C83">
        <w:rPr>
          <w:b/>
        </w:rPr>
        <w:t>Canon of elasticity</w:t>
      </w:r>
      <w:r>
        <w:t>-government should be able to raise the rates of taxes when in need of more revenue</w:t>
      </w:r>
    </w:p>
    <w:p w:rsidR="00FB09AD" w:rsidRDefault="00FB09AD" w:rsidP="002E1857">
      <w:pPr>
        <w:pStyle w:val="ListParagraph"/>
        <w:numPr>
          <w:ilvl w:val="0"/>
          <w:numId w:val="4"/>
        </w:numPr>
        <w:tabs>
          <w:tab w:val="left" w:pos="3647"/>
        </w:tabs>
        <w:spacing w:after="0" w:line="240" w:lineRule="auto"/>
      </w:pPr>
      <w:r w:rsidRPr="00841C83">
        <w:rPr>
          <w:b/>
        </w:rPr>
        <w:t>Canon of flexibility</w:t>
      </w:r>
      <w:r>
        <w:t>-a tax system should not be rigid</w:t>
      </w:r>
    </w:p>
    <w:p w:rsidR="00FB09AD" w:rsidRDefault="00FB09AD" w:rsidP="002E1857">
      <w:pPr>
        <w:pStyle w:val="ListParagraph"/>
        <w:numPr>
          <w:ilvl w:val="0"/>
          <w:numId w:val="4"/>
        </w:numPr>
        <w:tabs>
          <w:tab w:val="left" w:pos="3647"/>
        </w:tabs>
        <w:spacing w:after="0" w:line="240" w:lineRule="auto"/>
      </w:pPr>
      <w:r w:rsidRPr="00841C83">
        <w:rPr>
          <w:b/>
        </w:rPr>
        <w:t>Canon of buoyance</w:t>
      </w:r>
      <w:r>
        <w:t xml:space="preserve">- tax system should follow economic trends </w:t>
      </w:r>
      <w:proofErr w:type="spellStart"/>
      <w:r>
        <w:t>eg</w:t>
      </w:r>
      <w:proofErr w:type="spellEnd"/>
      <w:r>
        <w:t xml:space="preserve"> boom, recession, depression and recovery </w:t>
      </w:r>
    </w:p>
    <w:p w:rsidR="00FB09AD" w:rsidRPr="00841C83" w:rsidRDefault="00FB09AD" w:rsidP="00A10E75">
      <w:pPr>
        <w:tabs>
          <w:tab w:val="left" w:pos="3647"/>
        </w:tabs>
        <w:rPr>
          <w:b/>
        </w:rPr>
      </w:pPr>
    </w:p>
    <w:p w:rsidR="00FB09AD" w:rsidRDefault="00FB09AD" w:rsidP="002E1857">
      <w:pPr>
        <w:pStyle w:val="ListParagraph"/>
        <w:numPr>
          <w:ilvl w:val="0"/>
          <w:numId w:val="3"/>
        </w:numPr>
        <w:spacing w:after="160" w:line="259" w:lineRule="auto"/>
      </w:pPr>
      <w:r w:rsidRPr="00FB09AD">
        <w:rPr>
          <w:b/>
        </w:rPr>
        <w:t>Examine six methods in which Kenya can finance deficit budget.    (12 marks</w:t>
      </w:r>
      <w:r>
        <w:t xml:space="preserve">)  </w:t>
      </w:r>
    </w:p>
    <w:p w:rsidR="00FB09AD" w:rsidRDefault="00FB09AD" w:rsidP="00FB09AD">
      <w:pPr>
        <w:spacing w:after="160" w:line="259" w:lineRule="auto"/>
      </w:pPr>
    </w:p>
    <w:p w:rsidR="00FB09AD" w:rsidRDefault="00FB09AD" w:rsidP="002E1857">
      <w:pPr>
        <w:pStyle w:val="ListParagraph"/>
        <w:numPr>
          <w:ilvl w:val="0"/>
          <w:numId w:val="9"/>
        </w:numPr>
        <w:spacing w:after="160" w:line="259" w:lineRule="auto"/>
      </w:pPr>
      <w:r>
        <w:t>Printing of notes and minting of coins- by the central bank</w:t>
      </w:r>
    </w:p>
    <w:p w:rsidR="00FB09AD" w:rsidRDefault="00FB09AD" w:rsidP="002E1857">
      <w:pPr>
        <w:pStyle w:val="ListParagraph"/>
        <w:numPr>
          <w:ilvl w:val="0"/>
          <w:numId w:val="9"/>
        </w:numPr>
        <w:spacing w:after="160" w:line="259" w:lineRule="auto"/>
      </w:pPr>
      <w:r>
        <w:t xml:space="preserve">Introducing cost sharing schemes- </w:t>
      </w:r>
      <w:proofErr w:type="spellStart"/>
      <w:r>
        <w:t>ie</w:t>
      </w:r>
      <w:proofErr w:type="spellEnd"/>
      <w:r>
        <w:t xml:space="preserve"> government providing services at a fee</w:t>
      </w:r>
    </w:p>
    <w:p w:rsidR="00FB09AD" w:rsidRDefault="00FB09AD" w:rsidP="002E1857">
      <w:pPr>
        <w:pStyle w:val="ListParagraph"/>
        <w:numPr>
          <w:ilvl w:val="0"/>
          <w:numId w:val="9"/>
        </w:numPr>
        <w:spacing w:after="160" w:line="259" w:lineRule="auto"/>
      </w:pPr>
      <w:r>
        <w:t>Reducing government expenditure-</w:t>
      </w:r>
      <w:proofErr w:type="spellStart"/>
      <w:r>
        <w:t>eg</w:t>
      </w:r>
      <w:proofErr w:type="spellEnd"/>
      <w:r>
        <w:t xml:space="preserve"> eradicating ghost workers, and other non-essential services</w:t>
      </w:r>
    </w:p>
    <w:p w:rsidR="00FB09AD" w:rsidRDefault="00FB09AD" w:rsidP="002E1857">
      <w:pPr>
        <w:pStyle w:val="ListParagraph"/>
        <w:numPr>
          <w:ilvl w:val="0"/>
          <w:numId w:val="9"/>
        </w:numPr>
        <w:spacing w:after="160" w:line="259" w:lineRule="auto"/>
      </w:pPr>
      <w:r>
        <w:t xml:space="preserve">Internal borrowing- via selling of government securities to the public </w:t>
      </w:r>
      <w:proofErr w:type="spellStart"/>
      <w:r>
        <w:t>eg</w:t>
      </w:r>
      <w:proofErr w:type="spellEnd"/>
      <w:r>
        <w:t xml:space="preserve"> treasury bonds</w:t>
      </w:r>
    </w:p>
    <w:p w:rsidR="00FB09AD" w:rsidRDefault="00FB09AD" w:rsidP="002E1857">
      <w:pPr>
        <w:pStyle w:val="ListParagraph"/>
        <w:numPr>
          <w:ilvl w:val="0"/>
          <w:numId w:val="9"/>
        </w:numPr>
        <w:spacing w:after="160" w:line="259" w:lineRule="auto"/>
      </w:pPr>
      <w:r>
        <w:t>External borrowing-from other countries, IMF, and world bank</w:t>
      </w:r>
    </w:p>
    <w:p w:rsidR="00FB09AD" w:rsidRDefault="00FB09AD" w:rsidP="002E1857">
      <w:pPr>
        <w:pStyle w:val="ListParagraph"/>
        <w:numPr>
          <w:ilvl w:val="0"/>
          <w:numId w:val="9"/>
        </w:numPr>
        <w:spacing w:after="160" w:line="259" w:lineRule="auto"/>
      </w:pPr>
      <w:r>
        <w:t>Privatization/ denationalization-government selling state property</w:t>
      </w:r>
    </w:p>
    <w:p w:rsidR="00A10E75" w:rsidRDefault="00A10E75" w:rsidP="00FB09AD">
      <w:pPr>
        <w:pStyle w:val="ListParagraph"/>
        <w:tabs>
          <w:tab w:val="left" w:pos="3647"/>
        </w:tabs>
        <w:spacing w:before="240" w:after="0" w:line="240" w:lineRule="auto"/>
      </w:pPr>
    </w:p>
    <w:p w:rsidR="00A10E75" w:rsidRDefault="00A10E75" w:rsidP="00A10E75">
      <w:pPr>
        <w:tabs>
          <w:tab w:val="left" w:pos="1814"/>
        </w:tabs>
      </w:pPr>
    </w:p>
    <w:p w:rsidR="00A10E75" w:rsidRPr="00841C83" w:rsidRDefault="00A10E75" w:rsidP="00A10E75">
      <w:pPr>
        <w:tabs>
          <w:tab w:val="left" w:pos="1814"/>
        </w:tabs>
        <w:rPr>
          <w:b/>
        </w:rPr>
      </w:pPr>
      <w:r w:rsidRPr="00841C83">
        <w:rPr>
          <w:b/>
        </w:rPr>
        <w:t>QUESTION FOUR</w:t>
      </w:r>
    </w:p>
    <w:p w:rsidR="00A10E75" w:rsidRDefault="00A10E75" w:rsidP="00A10E75">
      <w:pPr>
        <w:tabs>
          <w:tab w:val="left" w:pos="1814"/>
        </w:tabs>
      </w:pPr>
    </w:p>
    <w:p w:rsidR="00A10E75" w:rsidRPr="00841C83" w:rsidRDefault="00A10E75" w:rsidP="002E1857">
      <w:pPr>
        <w:pStyle w:val="ListParagraph"/>
        <w:numPr>
          <w:ilvl w:val="0"/>
          <w:numId w:val="8"/>
        </w:numPr>
        <w:spacing w:after="160" w:line="259" w:lineRule="auto"/>
        <w:rPr>
          <w:b/>
        </w:rPr>
      </w:pPr>
      <w:r w:rsidRPr="00841C83">
        <w:rPr>
          <w:b/>
        </w:rPr>
        <w:t>Using appropriate examples distinguish between revenue budgets and capital budgets   (4marks)</w:t>
      </w:r>
    </w:p>
    <w:tbl>
      <w:tblPr>
        <w:tblStyle w:val="TableGrid"/>
        <w:tblW w:w="0" w:type="auto"/>
        <w:tblInd w:w="776" w:type="dxa"/>
        <w:tblLook w:val="04A0" w:firstRow="1" w:lastRow="0" w:firstColumn="1" w:lastColumn="0" w:noHBand="0" w:noVBand="1"/>
      </w:tblPr>
      <w:tblGrid>
        <w:gridCol w:w="4297"/>
        <w:gridCol w:w="4277"/>
      </w:tblGrid>
      <w:tr w:rsidR="00A10E75" w:rsidRPr="00841C83" w:rsidTr="00842DA6">
        <w:tc>
          <w:tcPr>
            <w:tcW w:w="4832" w:type="dxa"/>
          </w:tcPr>
          <w:p w:rsidR="00A10E75" w:rsidRPr="00841C83" w:rsidRDefault="00A10E75" w:rsidP="00842DA6">
            <w:pPr>
              <w:pStyle w:val="ListParagraph"/>
              <w:spacing w:after="160" w:line="259" w:lineRule="auto"/>
              <w:ind w:left="0"/>
              <w:rPr>
                <w:b/>
              </w:rPr>
            </w:pPr>
            <w:r w:rsidRPr="00841C83">
              <w:rPr>
                <w:b/>
              </w:rPr>
              <w:lastRenderedPageBreak/>
              <w:t>CAPITAL BUDGET</w:t>
            </w:r>
          </w:p>
        </w:tc>
        <w:tc>
          <w:tcPr>
            <w:tcW w:w="4822" w:type="dxa"/>
          </w:tcPr>
          <w:p w:rsidR="00A10E75" w:rsidRPr="00841C83" w:rsidRDefault="00A10E75" w:rsidP="00842DA6">
            <w:pPr>
              <w:pStyle w:val="ListParagraph"/>
              <w:spacing w:after="160" w:line="259" w:lineRule="auto"/>
              <w:ind w:left="0"/>
              <w:rPr>
                <w:b/>
              </w:rPr>
            </w:pPr>
            <w:r w:rsidRPr="00841C83">
              <w:rPr>
                <w:b/>
              </w:rPr>
              <w:t>REVENUE BUDGET</w:t>
            </w:r>
          </w:p>
        </w:tc>
      </w:tr>
      <w:tr w:rsidR="00A10E75" w:rsidTr="00842DA6">
        <w:tc>
          <w:tcPr>
            <w:tcW w:w="4832" w:type="dxa"/>
          </w:tcPr>
          <w:p w:rsidR="00A10E75" w:rsidRDefault="00A10E75" w:rsidP="00842DA6">
            <w:pPr>
              <w:pStyle w:val="ListParagraph"/>
              <w:spacing w:after="160" w:line="259" w:lineRule="auto"/>
              <w:ind w:left="0"/>
            </w:pPr>
            <w:r>
              <w:t>Normal day today spending of the government</w:t>
            </w:r>
          </w:p>
        </w:tc>
        <w:tc>
          <w:tcPr>
            <w:tcW w:w="4822" w:type="dxa"/>
          </w:tcPr>
          <w:p w:rsidR="00A10E75" w:rsidRDefault="00A10E75" w:rsidP="00842DA6">
            <w:pPr>
              <w:pStyle w:val="ListParagraph"/>
              <w:spacing w:after="160" w:line="259" w:lineRule="auto"/>
              <w:ind w:left="0"/>
            </w:pPr>
            <w:r>
              <w:t>Long term investment and projects of the government</w:t>
            </w:r>
          </w:p>
        </w:tc>
      </w:tr>
      <w:tr w:rsidR="00A10E75" w:rsidTr="00842DA6">
        <w:trPr>
          <w:trHeight w:val="728"/>
        </w:trPr>
        <w:tc>
          <w:tcPr>
            <w:tcW w:w="4832" w:type="dxa"/>
          </w:tcPr>
          <w:p w:rsidR="00A10E75" w:rsidRDefault="00A10E75" w:rsidP="00842DA6">
            <w:pPr>
              <w:pStyle w:val="ListParagraph"/>
              <w:spacing w:after="160" w:line="259" w:lineRule="auto"/>
              <w:ind w:left="0"/>
            </w:pPr>
            <w:r>
              <w:t>Main sources of income are taxes, fees and other revenues</w:t>
            </w:r>
          </w:p>
        </w:tc>
        <w:tc>
          <w:tcPr>
            <w:tcW w:w="4822" w:type="dxa"/>
          </w:tcPr>
          <w:p w:rsidR="00A10E75" w:rsidRDefault="00A10E75" w:rsidP="00842DA6">
            <w:pPr>
              <w:pStyle w:val="ListParagraph"/>
              <w:spacing w:after="160" w:line="259" w:lineRule="auto"/>
              <w:ind w:left="0"/>
            </w:pPr>
            <w:r>
              <w:t>Main sources of income are loans, aids  grants, and donations</w:t>
            </w:r>
          </w:p>
        </w:tc>
      </w:tr>
      <w:tr w:rsidR="00A10E75" w:rsidTr="00842DA6">
        <w:trPr>
          <w:trHeight w:val="728"/>
        </w:trPr>
        <w:tc>
          <w:tcPr>
            <w:tcW w:w="4832" w:type="dxa"/>
          </w:tcPr>
          <w:p w:rsidR="00A10E75" w:rsidRDefault="00A10E75" w:rsidP="00842DA6">
            <w:pPr>
              <w:pStyle w:val="ListParagraph"/>
              <w:spacing w:after="160" w:line="259" w:lineRule="auto"/>
              <w:ind w:left="0"/>
            </w:pPr>
            <w:r>
              <w:t xml:space="preserve">Main expenditure involve provision of services such as health, education, administration </w:t>
            </w:r>
            <w:proofErr w:type="spellStart"/>
            <w:r>
              <w:t>etc</w:t>
            </w:r>
            <w:proofErr w:type="spellEnd"/>
          </w:p>
        </w:tc>
        <w:tc>
          <w:tcPr>
            <w:tcW w:w="4822" w:type="dxa"/>
          </w:tcPr>
          <w:p w:rsidR="00A10E75" w:rsidRDefault="00A10E75" w:rsidP="00842DA6">
            <w:pPr>
              <w:pStyle w:val="ListParagraph"/>
              <w:spacing w:after="160" w:line="259" w:lineRule="auto"/>
              <w:ind w:left="0"/>
            </w:pPr>
            <w:r>
              <w:t>Main expenditure involve long term investment such as infrastructure</w:t>
            </w:r>
          </w:p>
        </w:tc>
      </w:tr>
    </w:tbl>
    <w:p w:rsidR="00A10E75" w:rsidRDefault="00A10E75" w:rsidP="00A10E75">
      <w:pPr>
        <w:pStyle w:val="ListParagraph"/>
        <w:spacing w:after="160" w:line="259" w:lineRule="auto"/>
      </w:pPr>
    </w:p>
    <w:p w:rsidR="00A10E75" w:rsidRDefault="00A10E75" w:rsidP="00A10E75">
      <w:pPr>
        <w:pStyle w:val="ListParagraph"/>
        <w:spacing w:after="160" w:line="259" w:lineRule="auto"/>
      </w:pPr>
    </w:p>
    <w:p w:rsidR="00FB09AD" w:rsidRPr="00FB09AD" w:rsidRDefault="00FB09AD" w:rsidP="002E1857">
      <w:pPr>
        <w:pStyle w:val="ListParagraph"/>
        <w:numPr>
          <w:ilvl w:val="0"/>
          <w:numId w:val="11"/>
        </w:numPr>
        <w:spacing w:after="160" w:line="259" w:lineRule="auto"/>
        <w:rPr>
          <w:rFonts w:ascii="Times New Roman" w:hAnsi="Times New Roman" w:cs="Times New Roman"/>
          <w:b/>
          <w:sz w:val="24"/>
          <w:szCs w:val="24"/>
        </w:rPr>
      </w:pPr>
      <w:r w:rsidRPr="00FB09AD">
        <w:rPr>
          <w:rFonts w:ascii="Times New Roman" w:hAnsi="Times New Roman" w:cs="Times New Roman"/>
          <w:sz w:val="24"/>
          <w:szCs w:val="24"/>
        </w:rPr>
        <w:t xml:space="preserve">Discuss </w:t>
      </w:r>
      <w:r w:rsidRPr="00FB09AD">
        <w:rPr>
          <w:rFonts w:ascii="Times New Roman" w:hAnsi="Times New Roman" w:cs="Times New Roman"/>
          <w:b/>
          <w:sz w:val="24"/>
          <w:szCs w:val="24"/>
        </w:rPr>
        <w:t xml:space="preserve">Five </w:t>
      </w:r>
      <w:r w:rsidRPr="00FB09AD">
        <w:rPr>
          <w:rFonts w:ascii="Times New Roman" w:hAnsi="Times New Roman" w:cs="Times New Roman"/>
          <w:sz w:val="24"/>
          <w:szCs w:val="24"/>
        </w:rPr>
        <w:t xml:space="preserve">sources of revenue for  county governments in Kenya </w:t>
      </w:r>
      <w:r w:rsidRPr="00FB09AD">
        <w:rPr>
          <w:rFonts w:ascii="Times New Roman" w:hAnsi="Times New Roman" w:cs="Times New Roman"/>
          <w:sz w:val="24"/>
          <w:szCs w:val="24"/>
        </w:rPr>
        <w:tab/>
      </w:r>
      <w:r w:rsidRPr="00FB09AD">
        <w:rPr>
          <w:rFonts w:ascii="Times New Roman" w:hAnsi="Times New Roman" w:cs="Times New Roman"/>
          <w:b/>
          <w:sz w:val="24"/>
          <w:szCs w:val="24"/>
        </w:rPr>
        <w:t>(10 Marks)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Business licenses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Packing fees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Rates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Equitable share from the national government</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Donor funding</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Pr>
          <w:rFonts w:ascii="Times New Roman" w:hAnsi="Times New Roman" w:cs="Times New Roman"/>
          <w:b/>
          <w:sz w:val="24"/>
          <w:szCs w:val="24"/>
        </w:rPr>
        <w:t>Grants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sidRPr="00FB09AD">
        <w:rPr>
          <w:rFonts w:ascii="Times New Roman" w:hAnsi="Times New Roman" w:cs="Times New Roman"/>
          <w:b/>
          <w:sz w:val="24"/>
          <w:szCs w:val="24"/>
        </w:rPr>
        <w:t>Loans</w:t>
      </w:r>
    </w:p>
    <w:p w:rsidR="00FB09AD" w:rsidRDefault="00FB09AD" w:rsidP="002E1857">
      <w:pPr>
        <w:pStyle w:val="ListParagraph"/>
        <w:numPr>
          <w:ilvl w:val="0"/>
          <w:numId w:val="12"/>
        </w:numPr>
        <w:spacing w:after="160" w:line="259" w:lineRule="auto"/>
        <w:rPr>
          <w:rFonts w:ascii="Times New Roman" w:hAnsi="Times New Roman" w:cs="Times New Roman"/>
          <w:b/>
          <w:sz w:val="24"/>
          <w:szCs w:val="24"/>
        </w:rPr>
      </w:pPr>
      <w:r w:rsidRPr="00FB09AD">
        <w:rPr>
          <w:rFonts w:ascii="Times New Roman" w:hAnsi="Times New Roman" w:cs="Times New Roman"/>
          <w:b/>
          <w:sz w:val="24"/>
          <w:szCs w:val="24"/>
        </w:rPr>
        <w:t>Entertainment taxes</w:t>
      </w:r>
    </w:p>
    <w:p w:rsidR="00FB09AD" w:rsidRPr="00FB09AD" w:rsidRDefault="00FB09AD" w:rsidP="00FB09AD">
      <w:pPr>
        <w:spacing w:after="160" w:line="259" w:lineRule="auto"/>
        <w:rPr>
          <w:rFonts w:ascii="Times New Roman" w:hAnsi="Times New Roman" w:cs="Times New Roman"/>
          <w:b/>
          <w:sz w:val="24"/>
          <w:szCs w:val="24"/>
        </w:rPr>
      </w:pPr>
    </w:p>
    <w:p w:rsidR="00FB09AD" w:rsidRPr="00B346C2" w:rsidRDefault="00FB09AD" w:rsidP="002E1857">
      <w:pPr>
        <w:pStyle w:val="ListParagraph"/>
        <w:numPr>
          <w:ilvl w:val="0"/>
          <w:numId w:val="11"/>
        </w:numPr>
        <w:spacing w:after="160" w:line="259" w:lineRule="auto"/>
        <w:rPr>
          <w:rFonts w:ascii="Times New Roman" w:hAnsi="Times New Roman" w:cs="Times New Roman"/>
          <w:b/>
          <w:sz w:val="24"/>
          <w:szCs w:val="24"/>
        </w:rPr>
      </w:pPr>
      <w:r w:rsidRPr="00B346C2">
        <w:rPr>
          <w:rFonts w:ascii="Times New Roman" w:hAnsi="Times New Roman" w:cs="Times New Roman"/>
          <w:sz w:val="24"/>
          <w:szCs w:val="24"/>
        </w:rPr>
        <w:t xml:space="preserve">Explain </w:t>
      </w:r>
      <w:r w:rsidRPr="00B346C2">
        <w:rPr>
          <w:rFonts w:ascii="Times New Roman" w:hAnsi="Times New Roman" w:cs="Times New Roman"/>
          <w:b/>
          <w:sz w:val="24"/>
          <w:szCs w:val="24"/>
        </w:rPr>
        <w:t>Three</w:t>
      </w:r>
      <w:r w:rsidRPr="00B346C2">
        <w:rPr>
          <w:rFonts w:ascii="Times New Roman" w:hAnsi="Times New Roman" w:cs="Times New Roman"/>
          <w:sz w:val="24"/>
          <w:szCs w:val="24"/>
        </w:rPr>
        <w:t xml:space="preserve"> role</w:t>
      </w:r>
      <w:r>
        <w:rPr>
          <w:rFonts w:ascii="Times New Roman" w:hAnsi="Times New Roman" w:cs="Times New Roman"/>
          <w:sz w:val="24"/>
          <w:szCs w:val="24"/>
        </w:rPr>
        <w:t>s</w:t>
      </w:r>
      <w:r w:rsidRPr="00B346C2">
        <w:rPr>
          <w:rFonts w:ascii="Maiandra GD" w:hAnsi="Maiandra GD"/>
        </w:rPr>
        <w:t xml:space="preserve"> of budget</w:t>
      </w:r>
      <w:r>
        <w:rPr>
          <w:rFonts w:ascii="Maiandra GD" w:hAnsi="Maiandra GD"/>
        </w:rPr>
        <w:t>ing</w:t>
      </w:r>
      <w:r w:rsidRPr="00B346C2">
        <w:rPr>
          <w:rFonts w:ascii="Maiandra GD" w:hAnsi="Maiandra GD"/>
        </w:rPr>
        <w:t xml:space="preserve"> in regulating the economy</w:t>
      </w:r>
      <w:r>
        <w:rPr>
          <w:rFonts w:ascii="Maiandra GD" w:hAnsi="Maiandra GD"/>
        </w:rPr>
        <w:t xml:space="preserve"> </w:t>
      </w:r>
      <w:r>
        <w:rPr>
          <w:rFonts w:ascii="Maiandra GD" w:hAnsi="Maiandra GD"/>
        </w:rPr>
        <w:tab/>
      </w:r>
      <w:r>
        <w:rPr>
          <w:rFonts w:ascii="Maiandra GD" w:hAnsi="Maiandra GD"/>
        </w:rPr>
        <w:tab/>
      </w:r>
      <w:r w:rsidRPr="00B346C2">
        <w:rPr>
          <w:rFonts w:ascii="Maiandra GD" w:hAnsi="Maiandra GD"/>
          <w:b/>
        </w:rPr>
        <w:t>(6 Marks)</w:t>
      </w:r>
    </w:p>
    <w:p w:rsidR="00A10E75" w:rsidRDefault="00A10E75" w:rsidP="00FB09AD">
      <w:pPr>
        <w:spacing w:after="160" w:line="259" w:lineRule="auto"/>
      </w:pPr>
      <w:r>
        <w:t xml:space="preserve"> </w:t>
      </w:r>
    </w:p>
    <w:p w:rsidR="00A10E75" w:rsidRDefault="00A10E75" w:rsidP="00A10E75">
      <w:pPr>
        <w:rPr>
          <w:b/>
          <w:u w:val="single"/>
        </w:rPr>
      </w:pPr>
    </w:p>
    <w:p w:rsidR="00A10E75" w:rsidRDefault="00A10E75" w:rsidP="00A10E75">
      <w:pPr>
        <w:rPr>
          <w:b/>
          <w:u w:val="single"/>
        </w:rPr>
      </w:pPr>
    </w:p>
    <w:p w:rsidR="00A10E75" w:rsidRDefault="00A10E75" w:rsidP="00A10E75">
      <w:pPr>
        <w:rPr>
          <w:b/>
          <w:u w:val="single"/>
        </w:rPr>
      </w:pPr>
    </w:p>
    <w:p w:rsidR="00A10E75" w:rsidRDefault="00A10E75" w:rsidP="00A10E75">
      <w:pPr>
        <w:rPr>
          <w:b/>
          <w:u w:val="single"/>
        </w:rPr>
      </w:pPr>
    </w:p>
    <w:p w:rsidR="00A10E75" w:rsidRDefault="00A10E75" w:rsidP="00A10E75">
      <w:pPr>
        <w:rPr>
          <w:b/>
          <w:u w:val="single"/>
        </w:rPr>
      </w:pPr>
    </w:p>
    <w:p w:rsidR="00A10E75" w:rsidRDefault="00A10E75" w:rsidP="00A10E75">
      <w:pPr>
        <w:rPr>
          <w:b/>
          <w:u w:val="single"/>
        </w:rPr>
      </w:pPr>
    </w:p>
    <w:p w:rsidR="00F419C8" w:rsidRDefault="00F419C8" w:rsidP="00F419C8">
      <w:pPr>
        <w:rPr>
          <w:rFonts w:ascii="Times New Roman" w:hAnsi="Times New Roman" w:cs="Times New Roman"/>
          <w:b/>
          <w:sz w:val="24"/>
          <w:szCs w:val="24"/>
        </w:rPr>
      </w:pPr>
      <w:r w:rsidRPr="00B1547D">
        <w:rPr>
          <w:rFonts w:ascii="Times New Roman" w:hAnsi="Times New Roman" w:cs="Times New Roman"/>
          <w:b/>
          <w:sz w:val="24"/>
          <w:szCs w:val="24"/>
        </w:rPr>
        <w:t>Q</w:t>
      </w:r>
      <w:r>
        <w:rPr>
          <w:rFonts w:ascii="Times New Roman" w:hAnsi="Times New Roman" w:cs="Times New Roman"/>
          <w:b/>
          <w:sz w:val="24"/>
          <w:szCs w:val="24"/>
        </w:rPr>
        <w:t>UESTION FIVE</w:t>
      </w:r>
    </w:p>
    <w:p w:rsidR="001964ED" w:rsidRDefault="001964ED" w:rsidP="001964ED">
      <w:pPr>
        <w:spacing w:line="240" w:lineRule="auto"/>
        <w:jc w:val="both"/>
        <w:rPr>
          <w:rFonts w:ascii="Times New Roman" w:hAnsi="Times New Roman" w:cs="Times New Roman"/>
        </w:rPr>
      </w:pPr>
      <w:r>
        <w:rPr>
          <w:rFonts w:ascii="Times New Roman" w:hAnsi="Times New Roman" w:cs="Times New Roman"/>
        </w:rPr>
        <w:t xml:space="preserve">The </w:t>
      </w:r>
      <w:bookmarkStart w:id="0" w:name="_GoBack"/>
      <w:r>
        <w:rPr>
          <w:rFonts w:ascii="Times New Roman" w:hAnsi="Times New Roman" w:cs="Times New Roman"/>
        </w:rPr>
        <w:t>function of the Nairobi Stock Exchange</w:t>
      </w:r>
    </w:p>
    <w:bookmarkEnd w:id="0"/>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encourage higher standards of accounting, resource management and public disclosure which facilitates capital growth.</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 xml:space="preserve">It facilitates equity financing which is preferred to the debt finance. </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encourages public flotation of private companies, which in turn allows for greater growth and increase of assets for long term investment.</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lastRenderedPageBreak/>
        <w:t>It encourages mobilization of savings for investment in productive enterprises as opposed to putting cash in the bank account or outright consumption.</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 xml:space="preserve">It permits the owners of capital from entirely managing because the owner of capital may not necessarily have the know how to manage the capital invested efficiently. </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enhances improved access to finance to both new and small companies which have a challenge in accessing finance.</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enables futuristic funding in most developing countries, where venture capital is mostly unavailable.</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reduces the large income inequalities by giving people a chance to invest in shares and become part-owners of the profitable firms where they share in the profits.</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helps in improving the corporate governance as the shareholders expects the companies to improve on their standards and efficiency to satisfy their demands.</w:t>
      </w:r>
    </w:p>
    <w:p w:rsidR="001964ED" w:rsidRDefault="001964ED" w:rsidP="001964ED">
      <w:pPr>
        <w:pStyle w:val="ListParagraph"/>
        <w:numPr>
          <w:ilvl w:val="0"/>
          <w:numId w:val="1"/>
        </w:numPr>
        <w:spacing w:line="240" w:lineRule="auto"/>
        <w:jc w:val="both"/>
        <w:rPr>
          <w:rFonts w:ascii="Times New Roman" w:hAnsi="Times New Roman" w:cs="Times New Roman"/>
        </w:rPr>
      </w:pPr>
      <w:r>
        <w:rPr>
          <w:rFonts w:ascii="Times New Roman" w:hAnsi="Times New Roman" w:cs="Times New Roman"/>
        </w:rPr>
        <w:t>It acts as a barometer of the economy when the share prices rise and fall which largely depend on the market forces. The trend of rise and fall of shares is an indicator of the general trend in the economy.</w:t>
      </w:r>
    </w:p>
    <w:p w:rsidR="001964ED" w:rsidRDefault="001964ED" w:rsidP="001964ED">
      <w:pPr>
        <w:pStyle w:val="ListParagraph"/>
        <w:spacing w:line="240" w:lineRule="auto"/>
        <w:jc w:val="both"/>
        <w:rPr>
          <w:rFonts w:ascii="Times New Roman" w:hAnsi="Times New Roman" w:cs="Times New Roman"/>
        </w:rPr>
      </w:pPr>
    </w:p>
    <w:p w:rsidR="001964ED" w:rsidRDefault="001964ED" w:rsidP="001964ED">
      <w:pPr>
        <w:pStyle w:val="ListParagraph"/>
        <w:spacing w:line="240" w:lineRule="auto"/>
        <w:jc w:val="both"/>
        <w:rPr>
          <w:rFonts w:ascii="Times New Roman" w:hAnsi="Times New Roman" w:cs="Times New Roman"/>
        </w:rPr>
      </w:pPr>
    </w:p>
    <w:p w:rsidR="001964ED" w:rsidRPr="0089023A" w:rsidRDefault="001964ED" w:rsidP="001964ED">
      <w:pPr>
        <w:pStyle w:val="ListParagraph"/>
        <w:spacing w:line="240" w:lineRule="auto"/>
        <w:jc w:val="both"/>
        <w:rPr>
          <w:rFonts w:ascii="Times New Roman" w:hAnsi="Times New Roman" w:cs="Times New Roman"/>
        </w:rPr>
      </w:pPr>
    </w:p>
    <w:p w:rsidR="00F419C8" w:rsidRPr="001964ED" w:rsidRDefault="00F419C8" w:rsidP="001964ED">
      <w:pPr>
        <w:pStyle w:val="ListParagraph"/>
        <w:numPr>
          <w:ilvl w:val="0"/>
          <w:numId w:val="11"/>
        </w:numPr>
        <w:spacing w:after="160" w:line="259" w:lineRule="auto"/>
        <w:jc w:val="both"/>
        <w:rPr>
          <w:rFonts w:ascii="Times New Roman" w:hAnsi="Times New Roman" w:cs="Times New Roman"/>
          <w:b/>
          <w:sz w:val="24"/>
          <w:szCs w:val="24"/>
        </w:rPr>
      </w:pPr>
      <w:r w:rsidRPr="001964ED">
        <w:rPr>
          <w:rFonts w:ascii="Times New Roman" w:hAnsi="Times New Roman" w:cs="Times New Roman"/>
          <w:sz w:val="24"/>
          <w:szCs w:val="24"/>
        </w:rPr>
        <w:t xml:space="preserve">Discuss </w:t>
      </w:r>
      <w:r w:rsidRPr="001964ED">
        <w:rPr>
          <w:rFonts w:ascii="Times New Roman" w:hAnsi="Times New Roman" w:cs="Times New Roman"/>
          <w:b/>
          <w:sz w:val="24"/>
          <w:szCs w:val="24"/>
        </w:rPr>
        <w:t>Four</w:t>
      </w:r>
      <w:r w:rsidRPr="001964ED">
        <w:rPr>
          <w:rFonts w:ascii="Times New Roman" w:hAnsi="Times New Roman" w:cs="Times New Roman"/>
          <w:sz w:val="24"/>
          <w:szCs w:val="24"/>
        </w:rPr>
        <w:t xml:space="preserve"> advantages of trade credit as a source of business finance </w:t>
      </w:r>
      <w:r w:rsidRPr="001964ED">
        <w:rPr>
          <w:rFonts w:ascii="Times New Roman" w:hAnsi="Times New Roman" w:cs="Times New Roman"/>
          <w:sz w:val="24"/>
          <w:szCs w:val="24"/>
        </w:rPr>
        <w:tab/>
      </w:r>
      <w:r w:rsidRPr="001964ED">
        <w:rPr>
          <w:rFonts w:ascii="Times New Roman" w:hAnsi="Times New Roman" w:cs="Times New Roman"/>
          <w:b/>
          <w:sz w:val="24"/>
          <w:szCs w:val="24"/>
        </w:rPr>
        <w:t>(8 Marks)</w:t>
      </w:r>
    </w:p>
    <w:p w:rsidR="00C750C5" w:rsidRPr="00A02694" w:rsidRDefault="00C750C5" w:rsidP="00F56ACD">
      <w:pPr>
        <w:jc w:val="both"/>
        <w:rPr>
          <w:rFonts w:ascii="Times New Roman" w:hAnsi="Times New Roman" w:cs="Times New Roman"/>
          <w:sz w:val="24"/>
          <w:szCs w:val="24"/>
        </w:rPr>
      </w:pPr>
    </w:p>
    <w:p w:rsidR="001964ED" w:rsidRPr="0077040B" w:rsidRDefault="001964ED" w:rsidP="001964ED">
      <w:pPr>
        <w:pStyle w:val="NoSpacing"/>
        <w:jc w:val="both"/>
        <w:rPr>
          <w:rFonts w:ascii="Times New Roman" w:hAnsi="Times New Roman" w:cs="Times New Roman"/>
          <w:b/>
          <w:sz w:val="24"/>
          <w:szCs w:val="24"/>
        </w:rPr>
      </w:pPr>
      <w:r w:rsidRPr="0077040B">
        <w:rPr>
          <w:rFonts w:ascii="Times New Roman" w:hAnsi="Times New Roman" w:cs="Times New Roman"/>
          <w:b/>
          <w:sz w:val="24"/>
          <w:szCs w:val="24"/>
        </w:rPr>
        <w:t>Advantages</w:t>
      </w:r>
      <w:r>
        <w:rPr>
          <w:rFonts w:ascii="Times New Roman" w:hAnsi="Times New Roman" w:cs="Times New Roman"/>
          <w:b/>
          <w:sz w:val="24"/>
          <w:szCs w:val="24"/>
        </w:rPr>
        <w:t xml:space="preserve"> of trade credit</w:t>
      </w:r>
    </w:p>
    <w:p w:rsidR="001964ED" w:rsidRDefault="001964ED" w:rsidP="001964ED">
      <w:pPr>
        <w:pStyle w:val="NoSpacing"/>
        <w:numPr>
          <w:ilvl w:val="0"/>
          <w:numId w:val="14"/>
        </w:numPr>
        <w:jc w:val="both"/>
        <w:rPr>
          <w:rFonts w:ascii="Times New Roman" w:hAnsi="Times New Roman" w:cs="Times New Roman"/>
          <w:sz w:val="24"/>
          <w:szCs w:val="24"/>
        </w:rPr>
      </w:pPr>
      <w:r>
        <w:rPr>
          <w:rFonts w:ascii="Times New Roman" w:hAnsi="Times New Roman" w:cs="Times New Roman"/>
          <w:sz w:val="24"/>
          <w:szCs w:val="24"/>
        </w:rPr>
        <w:t>No legal obligation: No formal negotiation instrument is executed at the time of selling.</w:t>
      </w:r>
    </w:p>
    <w:p w:rsidR="001964ED" w:rsidRDefault="001964ED" w:rsidP="001964ED">
      <w:pPr>
        <w:pStyle w:val="NoSpacing"/>
        <w:numPr>
          <w:ilvl w:val="0"/>
          <w:numId w:val="14"/>
        </w:numPr>
        <w:jc w:val="both"/>
        <w:rPr>
          <w:rFonts w:ascii="Times New Roman" w:hAnsi="Times New Roman" w:cs="Times New Roman"/>
          <w:sz w:val="24"/>
          <w:szCs w:val="24"/>
        </w:rPr>
      </w:pPr>
      <w:r>
        <w:rPr>
          <w:rFonts w:ascii="Times New Roman" w:hAnsi="Times New Roman" w:cs="Times New Roman"/>
          <w:sz w:val="24"/>
          <w:szCs w:val="24"/>
        </w:rPr>
        <w:t>Easy to maintain: It requires the normal accounting of the business to record the transaction.</w:t>
      </w:r>
    </w:p>
    <w:p w:rsidR="001964ED" w:rsidRDefault="001964ED" w:rsidP="001964ED">
      <w:pPr>
        <w:pStyle w:val="NoSpacing"/>
        <w:numPr>
          <w:ilvl w:val="0"/>
          <w:numId w:val="14"/>
        </w:numPr>
        <w:jc w:val="both"/>
        <w:rPr>
          <w:rFonts w:ascii="Times New Roman" w:hAnsi="Times New Roman" w:cs="Times New Roman"/>
          <w:sz w:val="24"/>
          <w:szCs w:val="24"/>
        </w:rPr>
      </w:pPr>
      <w:r>
        <w:rPr>
          <w:rFonts w:ascii="Times New Roman" w:hAnsi="Times New Roman" w:cs="Times New Roman"/>
          <w:sz w:val="24"/>
          <w:szCs w:val="24"/>
        </w:rPr>
        <w:t>Low cost: No interest attached to the finances as long as the buyer pays within the credit period agreed with the supplier.</w:t>
      </w:r>
    </w:p>
    <w:p w:rsidR="001964ED" w:rsidRDefault="001964ED" w:rsidP="001964ED">
      <w:pPr>
        <w:pStyle w:val="NoSpacing"/>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Increased sales: Every individual and corporation will prefer to buy on credit leading to increased  sales volumes </w:t>
      </w:r>
    </w:p>
    <w:p w:rsidR="001964ED" w:rsidRPr="0077040B" w:rsidRDefault="001964ED" w:rsidP="001964ED">
      <w:pPr>
        <w:pStyle w:val="NoSpacing"/>
        <w:numPr>
          <w:ilvl w:val="0"/>
          <w:numId w:val="14"/>
        </w:numPr>
        <w:jc w:val="both"/>
        <w:rPr>
          <w:rFonts w:ascii="Times New Roman" w:hAnsi="Times New Roman" w:cs="Times New Roman"/>
          <w:sz w:val="24"/>
          <w:szCs w:val="24"/>
        </w:rPr>
      </w:pPr>
      <w:r>
        <w:rPr>
          <w:rFonts w:ascii="Times New Roman" w:hAnsi="Times New Roman" w:cs="Times New Roman"/>
          <w:sz w:val="24"/>
          <w:szCs w:val="24"/>
        </w:rPr>
        <w:t>Increased profits: The increase in sales volumes translated into increased profit margins.</w:t>
      </w:r>
    </w:p>
    <w:p w:rsidR="001964ED" w:rsidRDefault="001964ED" w:rsidP="001964ED">
      <w:pPr>
        <w:pStyle w:val="NoSpacing"/>
        <w:ind w:left="1080"/>
        <w:jc w:val="both"/>
        <w:rPr>
          <w:rFonts w:ascii="Times New Roman" w:hAnsi="Times New Roman" w:cs="Times New Roman"/>
          <w:sz w:val="24"/>
          <w:szCs w:val="24"/>
        </w:rPr>
      </w:pPr>
      <w:r>
        <w:rPr>
          <w:rFonts w:ascii="Times New Roman" w:hAnsi="Times New Roman" w:cs="Times New Roman"/>
          <w:sz w:val="24"/>
          <w:szCs w:val="24"/>
        </w:rPr>
        <w:t>Formality: It does not require negotiations and formal agreement.</w:t>
      </w: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sz w:val="24"/>
          <w:szCs w:val="24"/>
        </w:rPr>
      </w:pPr>
    </w:p>
    <w:p w:rsidR="00C750C5" w:rsidRPr="00A02694" w:rsidRDefault="00C750C5" w:rsidP="00F56ACD">
      <w:pPr>
        <w:jc w:val="both"/>
        <w:rPr>
          <w:rFonts w:ascii="Times New Roman" w:hAnsi="Times New Roman" w:cs="Times New Roman"/>
          <w:b/>
          <w:sz w:val="24"/>
          <w:szCs w:val="24"/>
        </w:rPr>
      </w:pPr>
    </w:p>
    <w:sectPr w:rsidR="00C750C5" w:rsidRPr="00A02694" w:rsidSect="00772C86">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5163" w:rsidRDefault="002B5163" w:rsidP="009B1389">
      <w:pPr>
        <w:spacing w:after="0" w:line="240" w:lineRule="auto"/>
      </w:pPr>
      <w:r>
        <w:separator/>
      </w:r>
    </w:p>
  </w:endnote>
  <w:endnote w:type="continuationSeparator" w:id="0">
    <w:p w:rsidR="002B5163" w:rsidRDefault="002B5163" w:rsidP="009B13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9845844"/>
      <w:docPartObj>
        <w:docPartGallery w:val="Page Numbers (Bottom of Page)"/>
        <w:docPartUnique/>
      </w:docPartObj>
    </w:sdtPr>
    <w:sdtEndPr/>
    <w:sdtContent>
      <w:p w:rsidR="00F708E5" w:rsidRDefault="001C675A">
        <w:pPr>
          <w:pStyle w:val="Footer"/>
          <w:jc w:val="right"/>
        </w:pPr>
        <w:r>
          <w:fldChar w:fldCharType="begin"/>
        </w:r>
        <w:r w:rsidR="001A56EA">
          <w:instrText xml:space="preserve"> PAGE   \* MERGEFORMAT </w:instrText>
        </w:r>
        <w:r>
          <w:fldChar w:fldCharType="separate"/>
        </w:r>
        <w:r w:rsidR="001964ED">
          <w:rPr>
            <w:noProof/>
          </w:rPr>
          <w:t>8</w:t>
        </w:r>
        <w:r>
          <w:rPr>
            <w:noProof/>
          </w:rPr>
          <w:fldChar w:fldCharType="end"/>
        </w:r>
      </w:p>
    </w:sdtContent>
  </w:sdt>
  <w:p w:rsidR="00F708E5" w:rsidRDefault="00F708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5163" w:rsidRDefault="002B5163" w:rsidP="009B1389">
      <w:pPr>
        <w:spacing w:after="0" w:line="240" w:lineRule="auto"/>
      </w:pPr>
      <w:r>
        <w:separator/>
      </w:r>
    </w:p>
  </w:footnote>
  <w:footnote w:type="continuationSeparator" w:id="0">
    <w:p w:rsidR="002B5163" w:rsidRDefault="002B5163" w:rsidP="009B13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A4EC3"/>
    <w:multiLevelType w:val="hybridMultilevel"/>
    <w:tmpl w:val="FAA8A38E"/>
    <w:lvl w:ilvl="0" w:tplc="0554C4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DF60EE"/>
    <w:multiLevelType w:val="hybridMultilevel"/>
    <w:tmpl w:val="8B22281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0361618"/>
    <w:multiLevelType w:val="hybridMultilevel"/>
    <w:tmpl w:val="B04CC8BA"/>
    <w:lvl w:ilvl="0" w:tplc="371EFCE8">
      <w:start w:val="1"/>
      <w:numFmt w:val="lowerRoman"/>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D26BA7"/>
    <w:multiLevelType w:val="hybridMultilevel"/>
    <w:tmpl w:val="8ACC4E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170E45"/>
    <w:multiLevelType w:val="hybridMultilevel"/>
    <w:tmpl w:val="1F66DEB2"/>
    <w:lvl w:ilvl="0" w:tplc="0409001B">
      <w:start w:val="1"/>
      <w:numFmt w:val="lowerRoman"/>
      <w:lvlText w:val="%1."/>
      <w:lvlJc w:val="right"/>
      <w:pPr>
        <w:ind w:left="1973" w:hanging="360"/>
      </w:pPr>
    </w:lvl>
    <w:lvl w:ilvl="1" w:tplc="04090019" w:tentative="1">
      <w:start w:val="1"/>
      <w:numFmt w:val="lowerLetter"/>
      <w:lvlText w:val="%2."/>
      <w:lvlJc w:val="left"/>
      <w:pPr>
        <w:ind w:left="2693" w:hanging="360"/>
      </w:pPr>
    </w:lvl>
    <w:lvl w:ilvl="2" w:tplc="0409001B" w:tentative="1">
      <w:start w:val="1"/>
      <w:numFmt w:val="lowerRoman"/>
      <w:lvlText w:val="%3."/>
      <w:lvlJc w:val="right"/>
      <w:pPr>
        <w:ind w:left="3413" w:hanging="180"/>
      </w:pPr>
    </w:lvl>
    <w:lvl w:ilvl="3" w:tplc="0409000F" w:tentative="1">
      <w:start w:val="1"/>
      <w:numFmt w:val="decimal"/>
      <w:lvlText w:val="%4."/>
      <w:lvlJc w:val="left"/>
      <w:pPr>
        <w:ind w:left="4133" w:hanging="360"/>
      </w:pPr>
    </w:lvl>
    <w:lvl w:ilvl="4" w:tplc="04090019" w:tentative="1">
      <w:start w:val="1"/>
      <w:numFmt w:val="lowerLetter"/>
      <w:lvlText w:val="%5."/>
      <w:lvlJc w:val="left"/>
      <w:pPr>
        <w:ind w:left="4853" w:hanging="360"/>
      </w:pPr>
    </w:lvl>
    <w:lvl w:ilvl="5" w:tplc="0409001B" w:tentative="1">
      <w:start w:val="1"/>
      <w:numFmt w:val="lowerRoman"/>
      <w:lvlText w:val="%6."/>
      <w:lvlJc w:val="right"/>
      <w:pPr>
        <w:ind w:left="5573" w:hanging="180"/>
      </w:pPr>
    </w:lvl>
    <w:lvl w:ilvl="6" w:tplc="0409000F" w:tentative="1">
      <w:start w:val="1"/>
      <w:numFmt w:val="decimal"/>
      <w:lvlText w:val="%7."/>
      <w:lvlJc w:val="left"/>
      <w:pPr>
        <w:ind w:left="6293" w:hanging="360"/>
      </w:pPr>
    </w:lvl>
    <w:lvl w:ilvl="7" w:tplc="04090019" w:tentative="1">
      <w:start w:val="1"/>
      <w:numFmt w:val="lowerLetter"/>
      <w:lvlText w:val="%8."/>
      <w:lvlJc w:val="left"/>
      <w:pPr>
        <w:ind w:left="7013" w:hanging="360"/>
      </w:pPr>
    </w:lvl>
    <w:lvl w:ilvl="8" w:tplc="0409001B" w:tentative="1">
      <w:start w:val="1"/>
      <w:numFmt w:val="lowerRoman"/>
      <w:lvlText w:val="%9."/>
      <w:lvlJc w:val="right"/>
      <w:pPr>
        <w:ind w:left="7733" w:hanging="180"/>
      </w:pPr>
    </w:lvl>
  </w:abstractNum>
  <w:abstractNum w:abstractNumId="5">
    <w:nsid w:val="30887E31"/>
    <w:multiLevelType w:val="hybridMultilevel"/>
    <w:tmpl w:val="6486FF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0AC7E4A"/>
    <w:multiLevelType w:val="hybridMultilevel"/>
    <w:tmpl w:val="83665E8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0BF3D5E"/>
    <w:multiLevelType w:val="hybridMultilevel"/>
    <w:tmpl w:val="1290A514"/>
    <w:lvl w:ilvl="0" w:tplc="04090017">
      <w:start w:val="1"/>
      <w:numFmt w:val="lowerLetter"/>
      <w:lvlText w:val="%1)"/>
      <w:lvlJc w:val="left"/>
      <w:pPr>
        <w:ind w:left="832" w:hanging="360"/>
      </w:p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8">
    <w:nsid w:val="38595E14"/>
    <w:multiLevelType w:val="hybridMultilevel"/>
    <w:tmpl w:val="6B78715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C787A05"/>
    <w:multiLevelType w:val="hybridMultilevel"/>
    <w:tmpl w:val="A740D9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133C8A"/>
    <w:multiLevelType w:val="hybridMultilevel"/>
    <w:tmpl w:val="5EFA17D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1972EC"/>
    <w:multiLevelType w:val="hybridMultilevel"/>
    <w:tmpl w:val="7F0C6D74"/>
    <w:lvl w:ilvl="0" w:tplc="7D2C827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BB71905"/>
    <w:multiLevelType w:val="hybridMultilevel"/>
    <w:tmpl w:val="121AF188"/>
    <w:lvl w:ilvl="0" w:tplc="73446F2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6C31581D"/>
    <w:multiLevelType w:val="hybridMultilevel"/>
    <w:tmpl w:val="44944D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
  </w:num>
  <w:num w:numId="3">
    <w:abstractNumId w:val="6"/>
  </w:num>
  <w:num w:numId="4">
    <w:abstractNumId w:val="4"/>
  </w:num>
  <w:num w:numId="5">
    <w:abstractNumId w:val="8"/>
  </w:num>
  <w:num w:numId="6">
    <w:abstractNumId w:val="3"/>
  </w:num>
  <w:num w:numId="7">
    <w:abstractNumId w:val="9"/>
  </w:num>
  <w:num w:numId="8">
    <w:abstractNumId w:val="13"/>
  </w:num>
  <w:num w:numId="9">
    <w:abstractNumId w:val="10"/>
  </w:num>
  <w:num w:numId="10">
    <w:abstractNumId w:val="5"/>
  </w:num>
  <w:num w:numId="11">
    <w:abstractNumId w:val="7"/>
  </w:num>
  <w:num w:numId="12">
    <w:abstractNumId w:val="12"/>
  </w:num>
  <w:num w:numId="13">
    <w:abstractNumId w:val="0"/>
  </w:num>
  <w:num w:numId="14">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01747"/>
    <w:rsid w:val="00005FAA"/>
    <w:rsid w:val="000147EC"/>
    <w:rsid w:val="000177ED"/>
    <w:rsid w:val="00021195"/>
    <w:rsid w:val="00021FDE"/>
    <w:rsid w:val="0002253F"/>
    <w:rsid w:val="0002512F"/>
    <w:rsid w:val="00027636"/>
    <w:rsid w:val="000278E6"/>
    <w:rsid w:val="00027A1F"/>
    <w:rsid w:val="00033185"/>
    <w:rsid w:val="00041F7F"/>
    <w:rsid w:val="00042C09"/>
    <w:rsid w:val="00043988"/>
    <w:rsid w:val="00046E15"/>
    <w:rsid w:val="00053AC2"/>
    <w:rsid w:val="000540CD"/>
    <w:rsid w:val="00055929"/>
    <w:rsid w:val="000565B1"/>
    <w:rsid w:val="000568F0"/>
    <w:rsid w:val="0006282C"/>
    <w:rsid w:val="00073451"/>
    <w:rsid w:val="000761EF"/>
    <w:rsid w:val="0008110B"/>
    <w:rsid w:val="000853E3"/>
    <w:rsid w:val="00090955"/>
    <w:rsid w:val="00091C8E"/>
    <w:rsid w:val="000937B5"/>
    <w:rsid w:val="000B479A"/>
    <w:rsid w:val="000D459B"/>
    <w:rsid w:val="000F07AB"/>
    <w:rsid w:val="000F5656"/>
    <w:rsid w:val="000F6A43"/>
    <w:rsid w:val="00102340"/>
    <w:rsid w:val="00104A44"/>
    <w:rsid w:val="0011000A"/>
    <w:rsid w:val="00115F89"/>
    <w:rsid w:val="00131BAD"/>
    <w:rsid w:val="00134160"/>
    <w:rsid w:val="00137483"/>
    <w:rsid w:val="00143DA3"/>
    <w:rsid w:val="00146FB2"/>
    <w:rsid w:val="001564B8"/>
    <w:rsid w:val="00162FB3"/>
    <w:rsid w:val="00163841"/>
    <w:rsid w:val="001651E7"/>
    <w:rsid w:val="001666EF"/>
    <w:rsid w:val="00172266"/>
    <w:rsid w:val="00175197"/>
    <w:rsid w:val="00180822"/>
    <w:rsid w:val="00185139"/>
    <w:rsid w:val="0019569D"/>
    <w:rsid w:val="001964ED"/>
    <w:rsid w:val="001A05A0"/>
    <w:rsid w:val="001A56EA"/>
    <w:rsid w:val="001A781F"/>
    <w:rsid w:val="001B1266"/>
    <w:rsid w:val="001C675A"/>
    <w:rsid w:val="001D0DAB"/>
    <w:rsid w:val="001E0F16"/>
    <w:rsid w:val="001E5828"/>
    <w:rsid w:val="001F2562"/>
    <w:rsid w:val="001F3922"/>
    <w:rsid w:val="002001ED"/>
    <w:rsid w:val="00206C03"/>
    <w:rsid w:val="00216C26"/>
    <w:rsid w:val="00236A49"/>
    <w:rsid w:val="002466A1"/>
    <w:rsid w:val="00247439"/>
    <w:rsid w:val="00254DF5"/>
    <w:rsid w:val="00255672"/>
    <w:rsid w:val="00282936"/>
    <w:rsid w:val="002873DF"/>
    <w:rsid w:val="002A16D8"/>
    <w:rsid w:val="002A2324"/>
    <w:rsid w:val="002A370B"/>
    <w:rsid w:val="002B2A40"/>
    <w:rsid w:val="002B5163"/>
    <w:rsid w:val="002C0281"/>
    <w:rsid w:val="002C36CE"/>
    <w:rsid w:val="002D2001"/>
    <w:rsid w:val="002D21B1"/>
    <w:rsid w:val="002D43EA"/>
    <w:rsid w:val="002E1857"/>
    <w:rsid w:val="002F2D6B"/>
    <w:rsid w:val="002F68B8"/>
    <w:rsid w:val="002F6B06"/>
    <w:rsid w:val="002F6B52"/>
    <w:rsid w:val="00300392"/>
    <w:rsid w:val="00314013"/>
    <w:rsid w:val="00332538"/>
    <w:rsid w:val="00334DE2"/>
    <w:rsid w:val="00335FC9"/>
    <w:rsid w:val="00335FD6"/>
    <w:rsid w:val="00336441"/>
    <w:rsid w:val="00357885"/>
    <w:rsid w:val="00357AD2"/>
    <w:rsid w:val="00383145"/>
    <w:rsid w:val="00387F97"/>
    <w:rsid w:val="003909A2"/>
    <w:rsid w:val="003A5BA9"/>
    <w:rsid w:val="003B6455"/>
    <w:rsid w:val="003C5914"/>
    <w:rsid w:val="003C5B21"/>
    <w:rsid w:val="003C753B"/>
    <w:rsid w:val="003D7275"/>
    <w:rsid w:val="003F5258"/>
    <w:rsid w:val="00400F6E"/>
    <w:rsid w:val="00404ED5"/>
    <w:rsid w:val="004140F2"/>
    <w:rsid w:val="0041741A"/>
    <w:rsid w:val="004322DA"/>
    <w:rsid w:val="0044403E"/>
    <w:rsid w:val="00446DF8"/>
    <w:rsid w:val="00456FFD"/>
    <w:rsid w:val="00460138"/>
    <w:rsid w:val="004618C9"/>
    <w:rsid w:val="00461CCF"/>
    <w:rsid w:val="00462652"/>
    <w:rsid w:val="00462FFB"/>
    <w:rsid w:val="00464145"/>
    <w:rsid w:val="0047567D"/>
    <w:rsid w:val="00481273"/>
    <w:rsid w:val="00486E30"/>
    <w:rsid w:val="00497C24"/>
    <w:rsid w:val="004A23DC"/>
    <w:rsid w:val="004B0BF6"/>
    <w:rsid w:val="004C240A"/>
    <w:rsid w:val="004D2140"/>
    <w:rsid w:val="004E210F"/>
    <w:rsid w:val="004F05CF"/>
    <w:rsid w:val="00501AE0"/>
    <w:rsid w:val="00503E31"/>
    <w:rsid w:val="005163DE"/>
    <w:rsid w:val="00527517"/>
    <w:rsid w:val="005302F4"/>
    <w:rsid w:val="00540129"/>
    <w:rsid w:val="00542345"/>
    <w:rsid w:val="005435DF"/>
    <w:rsid w:val="00545301"/>
    <w:rsid w:val="005508D3"/>
    <w:rsid w:val="0055418F"/>
    <w:rsid w:val="005619C9"/>
    <w:rsid w:val="00562C06"/>
    <w:rsid w:val="00565508"/>
    <w:rsid w:val="00572D8A"/>
    <w:rsid w:val="0057301B"/>
    <w:rsid w:val="005A13FC"/>
    <w:rsid w:val="005B28B9"/>
    <w:rsid w:val="005B38A1"/>
    <w:rsid w:val="005B5CCD"/>
    <w:rsid w:val="005C3797"/>
    <w:rsid w:val="005C46AD"/>
    <w:rsid w:val="005C5141"/>
    <w:rsid w:val="005C56A1"/>
    <w:rsid w:val="005D1743"/>
    <w:rsid w:val="005E6EC8"/>
    <w:rsid w:val="005F0999"/>
    <w:rsid w:val="005F547D"/>
    <w:rsid w:val="005F75F9"/>
    <w:rsid w:val="006030D8"/>
    <w:rsid w:val="00612374"/>
    <w:rsid w:val="00616171"/>
    <w:rsid w:val="00623DE5"/>
    <w:rsid w:val="006314EF"/>
    <w:rsid w:val="00635204"/>
    <w:rsid w:val="006374EE"/>
    <w:rsid w:val="00643B93"/>
    <w:rsid w:val="00644BD4"/>
    <w:rsid w:val="0064791B"/>
    <w:rsid w:val="0065204E"/>
    <w:rsid w:val="00654CC8"/>
    <w:rsid w:val="00667652"/>
    <w:rsid w:val="00673581"/>
    <w:rsid w:val="0067484A"/>
    <w:rsid w:val="00685593"/>
    <w:rsid w:val="00691019"/>
    <w:rsid w:val="00691DB5"/>
    <w:rsid w:val="00694E0E"/>
    <w:rsid w:val="006952FD"/>
    <w:rsid w:val="006A4989"/>
    <w:rsid w:val="006A7E1E"/>
    <w:rsid w:val="006B58A3"/>
    <w:rsid w:val="006C398C"/>
    <w:rsid w:val="006C4311"/>
    <w:rsid w:val="006D0486"/>
    <w:rsid w:val="006D214E"/>
    <w:rsid w:val="006E3939"/>
    <w:rsid w:val="006E5F07"/>
    <w:rsid w:val="006F3AB1"/>
    <w:rsid w:val="006F70A5"/>
    <w:rsid w:val="006F70E5"/>
    <w:rsid w:val="00702A26"/>
    <w:rsid w:val="00703460"/>
    <w:rsid w:val="0071050A"/>
    <w:rsid w:val="00712192"/>
    <w:rsid w:val="00712C3F"/>
    <w:rsid w:val="0071678C"/>
    <w:rsid w:val="007252EC"/>
    <w:rsid w:val="00730AB1"/>
    <w:rsid w:val="00731235"/>
    <w:rsid w:val="007331C9"/>
    <w:rsid w:val="00743DDC"/>
    <w:rsid w:val="00754F37"/>
    <w:rsid w:val="0076379F"/>
    <w:rsid w:val="007658A6"/>
    <w:rsid w:val="00772C86"/>
    <w:rsid w:val="007813E1"/>
    <w:rsid w:val="007A2521"/>
    <w:rsid w:val="007A4619"/>
    <w:rsid w:val="007A563D"/>
    <w:rsid w:val="007A69E2"/>
    <w:rsid w:val="007B262D"/>
    <w:rsid w:val="007B63C7"/>
    <w:rsid w:val="007C7978"/>
    <w:rsid w:val="007D04DA"/>
    <w:rsid w:val="007D195B"/>
    <w:rsid w:val="007E3226"/>
    <w:rsid w:val="007F62D8"/>
    <w:rsid w:val="008020F9"/>
    <w:rsid w:val="00802C31"/>
    <w:rsid w:val="0080427E"/>
    <w:rsid w:val="00805D33"/>
    <w:rsid w:val="00816E54"/>
    <w:rsid w:val="00822F68"/>
    <w:rsid w:val="008242E6"/>
    <w:rsid w:val="00841602"/>
    <w:rsid w:val="00846D29"/>
    <w:rsid w:val="00856E67"/>
    <w:rsid w:val="00860E87"/>
    <w:rsid w:val="008612A2"/>
    <w:rsid w:val="00870D26"/>
    <w:rsid w:val="008764A1"/>
    <w:rsid w:val="008769BF"/>
    <w:rsid w:val="00880F0F"/>
    <w:rsid w:val="0088252C"/>
    <w:rsid w:val="00893E60"/>
    <w:rsid w:val="008A3CD7"/>
    <w:rsid w:val="008A6C86"/>
    <w:rsid w:val="008C2B06"/>
    <w:rsid w:val="008C52E0"/>
    <w:rsid w:val="008C5974"/>
    <w:rsid w:val="008C67A7"/>
    <w:rsid w:val="008C7AEB"/>
    <w:rsid w:val="008D2F5C"/>
    <w:rsid w:val="008E424F"/>
    <w:rsid w:val="008E4856"/>
    <w:rsid w:val="008E524E"/>
    <w:rsid w:val="008F3837"/>
    <w:rsid w:val="008F58F3"/>
    <w:rsid w:val="008F6180"/>
    <w:rsid w:val="009010A3"/>
    <w:rsid w:val="009034B1"/>
    <w:rsid w:val="00905D68"/>
    <w:rsid w:val="00907D98"/>
    <w:rsid w:val="00916448"/>
    <w:rsid w:val="009215AD"/>
    <w:rsid w:val="0093086B"/>
    <w:rsid w:val="00932FC9"/>
    <w:rsid w:val="009333B5"/>
    <w:rsid w:val="009447C9"/>
    <w:rsid w:val="009457C5"/>
    <w:rsid w:val="009477C9"/>
    <w:rsid w:val="009500EA"/>
    <w:rsid w:val="00956E0D"/>
    <w:rsid w:val="00956E7F"/>
    <w:rsid w:val="009665A3"/>
    <w:rsid w:val="00966B04"/>
    <w:rsid w:val="009959A7"/>
    <w:rsid w:val="009A033F"/>
    <w:rsid w:val="009B1389"/>
    <w:rsid w:val="009C1D42"/>
    <w:rsid w:val="009D0406"/>
    <w:rsid w:val="009D25B2"/>
    <w:rsid w:val="00A02694"/>
    <w:rsid w:val="00A03C84"/>
    <w:rsid w:val="00A0492C"/>
    <w:rsid w:val="00A0541E"/>
    <w:rsid w:val="00A10E75"/>
    <w:rsid w:val="00A12BD8"/>
    <w:rsid w:val="00A17F6D"/>
    <w:rsid w:val="00A23E92"/>
    <w:rsid w:val="00A2533F"/>
    <w:rsid w:val="00A4029A"/>
    <w:rsid w:val="00A41DBE"/>
    <w:rsid w:val="00A5428F"/>
    <w:rsid w:val="00A55060"/>
    <w:rsid w:val="00A563DB"/>
    <w:rsid w:val="00A674C4"/>
    <w:rsid w:val="00A73A77"/>
    <w:rsid w:val="00A7586E"/>
    <w:rsid w:val="00A84B6C"/>
    <w:rsid w:val="00A97814"/>
    <w:rsid w:val="00AA06AB"/>
    <w:rsid w:val="00AA5354"/>
    <w:rsid w:val="00AA6216"/>
    <w:rsid w:val="00AA772B"/>
    <w:rsid w:val="00AB37A8"/>
    <w:rsid w:val="00AC408D"/>
    <w:rsid w:val="00AD4266"/>
    <w:rsid w:val="00AD4928"/>
    <w:rsid w:val="00AE0B8B"/>
    <w:rsid w:val="00AE787A"/>
    <w:rsid w:val="00AF393F"/>
    <w:rsid w:val="00B0265B"/>
    <w:rsid w:val="00B104A2"/>
    <w:rsid w:val="00B10D69"/>
    <w:rsid w:val="00B11B3E"/>
    <w:rsid w:val="00B148BB"/>
    <w:rsid w:val="00B1612B"/>
    <w:rsid w:val="00B174B4"/>
    <w:rsid w:val="00B20603"/>
    <w:rsid w:val="00B24C7E"/>
    <w:rsid w:val="00B25028"/>
    <w:rsid w:val="00B255C8"/>
    <w:rsid w:val="00B344AF"/>
    <w:rsid w:val="00B37EDA"/>
    <w:rsid w:val="00B40DC2"/>
    <w:rsid w:val="00B476E8"/>
    <w:rsid w:val="00B520D3"/>
    <w:rsid w:val="00B62895"/>
    <w:rsid w:val="00B63129"/>
    <w:rsid w:val="00B733E1"/>
    <w:rsid w:val="00B82220"/>
    <w:rsid w:val="00B82D3C"/>
    <w:rsid w:val="00B848F0"/>
    <w:rsid w:val="00B84A96"/>
    <w:rsid w:val="00B96C26"/>
    <w:rsid w:val="00BA2F5C"/>
    <w:rsid w:val="00BA6B1B"/>
    <w:rsid w:val="00BB07D1"/>
    <w:rsid w:val="00BB3063"/>
    <w:rsid w:val="00BB43D3"/>
    <w:rsid w:val="00BB6072"/>
    <w:rsid w:val="00BB6BAA"/>
    <w:rsid w:val="00BC4274"/>
    <w:rsid w:val="00BD2541"/>
    <w:rsid w:val="00BE5F7D"/>
    <w:rsid w:val="00BF3105"/>
    <w:rsid w:val="00BF32A4"/>
    <w:rsid w:val="00C155C5"/>
    <w:rsid w:val="00C24BC0"/>
    <w:rsid w:val="00C27E09"/>
    <w:rsid w:val="00C32790"/>
    <w:rsid w:val="00C33606"/>
    <w:rsid w:val="00C33896"/>
    <w:rsid w:val="00C43B9F"/>
    <w:rsid w:val="00C513A9"/>
    <w:rsid w:val="00C52832"/>
    <w:rsid w:val="00C547B0"/>
    <w:rsid w:val="00C612D3"/>
    <w:rsid w:val="00C619A5"/>
    <w:rsid w:val="00C64BEE"/>
    <w:rsid w:val="00C65051"/>
    <w:rsid w:val="00C7388B"/>
    <w:rsid w:val="00C750C5"/>
    <w:rsid w:val="00C82EFE"/>
    <w:rsid w:val="00C92548"/>
    <w:rsid w:val="00CA6B02"/>
    <w:rsid w:val="00CB00EA"/>
    <w:rsid w:val="00CC65B3"/>
    <w:rsid w:val="00CD3EB4"/>
    <w:rsid w:val="00CD506A"/>
    <w:rsid w:val="00CE036A"/>
    <w:rsid w:val="00CE3BD0"/>
    <w:rsid w:val="00CE43D3"/>
    <w:rsid w:val="00CF384B"/>
    <w:rsid w:val="00CF554C"/>
    <w:rsid w:val="00CF5A62"/>
    <w:rsid w:val="00D05B1C"/>
    <w:rsid w:val="00D05FCB"/>
    <w:rsid w:val="00D17A8C"/>
    <w:rsid w:val="00D4503E"/>
    <w:rsid w:val="00D47901"/>
    <w:rsid w:val="00D4796D"/>
    <w:rsid w:val="00D6439B"/>
    <w:rsid w:val="00D643E5"/>
    <w:rsid w:val="00D65406"/>
    <w:rsid w:val="00D8603B"/>
    <w:rsid w:val="00D91AA2"/>
    <w:rsid w:val="00DA1A36"/>
    <w:rsid w:val="00DA5097"/>
    <w:rsid w:val="00DA6E3D"/>
    <w:rsid w:val="00DB0CAD"/>
    <w:rsid w:val="00DB344C"/>
    <w:rsid w:val="00DB7D60"/>
    <w:rsid w:val="00DD24D8"/>
    <w:rsid w:val="00DE0409"/>
    <w:rsid w:val="00DE2ADC"/>
    <w:rsid w:val="00DE540D"/>
    <w:rsid w:val="00DE7F80"/>
    <w:rsid w:val="00E00575"/>
    <w:rsid w:val="00E03057"/>
    <w:rsid w:val="00E04776"/>
    <w:rsid w:val="00E24397"/>
    <w:rsid w:val="00E34E47"/>
    <w:rsid w:val="00E43F2A"/>
    <w:rsid w:val="00E47671"/>
    <w:rsid w:val="00E615BE"/>
    <w:rsid w:val="00E65744"/>
    <w:rsid w:val="00E807B9"/>
    <w:rsid w:val="00E8080F"/>
    <w:rsid w:val="00E85985"/>
    <w:rsid w:val="00E9104C"/>
    <w:rsid w:val="00EA41EB"/>
    <w:rsid w:val="00EA7EF6"/>
    <w:rsid w:val="00ED1A58"/>
    <w:rsid w:val="00ED4EFA"/>
    <w:rsid w:val="00ED5AB9"/>
    <w:rsid w:val="00EE3B4C"/>
    <w:rsid w:val="00EF1F8F"/>
    <w:rsid w:val="00F00B3D"/>
    <w:rsid w:val="00F025A5"/>
    <w:rsid w:val="00F06049"/>
    <w:rsid w:val="00F10176"/>
    <w:rsid w:val="00F249EA"/>
    <w:rsid w:val="00F35902"/>
    <w:rsid w:val="00F370FB"/>
    <w:rsid w:val="00F419C8"/>
    <w:rsid w:val="00F56ACD"/>
    <w:rsid w:val="00F63BE7"/>
    <w:rsid w:val="00F708E5"/>
    <w:rsid w:val="00F73B2F"/>
    <w:rsid w:val="00F76D53"/>
    <w:rsid w:val="00F81479"/>
    <w:rsid w:val="00F8156C"/>
    <w:rsid w:val="00F8499B"/>
    <w:rsid w:val="00F84E11"/>
    <w:rsid w:val="00FB09AD"/>
    <w:rsid w:val="00FB5A47"/>
    <w:rsid w:val="00FB7D6F"/>
    <w:rsid w:val="00FC16D7"/>
    <w:rsid w:val="00FE7CA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5BD991-BB0A-4991-A5B6-CCC600E91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389"/>
  </w:style>
  <w:style w:type="paragraph" w:styleId="Heading1">
    <w:name w:val="heading 1"/>
    <w:basedOn w:val="Normal"/>
    <w:next w:val="Normal"/>
    <w:link w:val="Heading1Char"/>
    <w:uiPriority w:val="9"/>
    <w:qFormat/>
    <w:rsid w:val="0067358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semiHidden/>
    <w:unhideWhenUsed/>
    <w:qFormat/>
    <w:rsid w:val="00335FC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B138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B1389"/>
  </w:style>
  <w:style w:type="paragraph" w:styleId="Footer">
    <w:name w:val="footer"/>
    <w:basedOn w:val="Normal"/>
    <w:link w:val="FooterChar"/>
    <w:uiPriority w:val="99"/>
    <w:unhideWhenUsed/>
    <w:rsid w:val="009B13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1389"/>
  </w:style>
  <w:style w:type="paragraph" w:styleId="ListParagraph">
    <w:name w:val="List Paragraph"/>
    <w:basedOn w:val="Normal"/>
    <w:uiPriority w:val="34"/>
    <w:qFormat/>
    <w:rsid w:val="009B1389"/>
    <w:pPr>
      <w:ind w:left="720"/>
      <w:contextualSpacing/>
    </w:pPr>
  </w:style>
  <w:style w:type="paragraph" w:styleId="NoSpacing">
    <w:name w:val="No Spacing"/>
    <w:uiPriority w:val="1"/>
    <w:qFormat/>
    <w:rsid w:val="00562C06"/>
    <w:pPr>
      <w:spacing w:after="0" w:line="240" w:lineRule="auto"/>
    </w:pPr>
  </w:style>
  <w:style w:type="paragraph" w:styleId="BalloonText">
    <w:name w:val="Balloon Text"/>
    <w:basedOn w:val="Normal"/>
    <w:link w:val="BalloonTextChar"/>
    <w:uiPriority w:val="99"/>
    <w:semiHidden/>
    <w:unhideWhenUsed/>
    <w:rsid w:val="00335F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5FC9"/>
    <w:rPr>
      <w:rFonts w:ascii="Tahoma" w:hAnsi="Tahoma" w:cs="Tahoma"/>
      <w:sz w:val="16"/>
      <w:szCs w:val="16"/>
    </w:rPr>
  </w:style>
  <w:style w:type="character" w:customStyle="1" w:styleId="Heading3Char">
    <w:name w:val="Heading 3 Char"/>
    <w:basedOn w:val="DefaultParagraphFont"/>
    <w:link w:val="Heading3"/>
    <w:semiHidden/>
    <w:rsid w:val="00335FC9"/>
    <w:rPr>
      <w:rFonts w:ascii="Cambria" w:eastAsia="Times New Roman" w:hAnsi="Cambria" w:cs="Times New Roman"/>
      <w:b/>
      <w:bCs/>
      <w:sz w:val="26"/>
      <w:szCs w:val="26"/>
    </w:rPr>
  </w:style>
  <w:style w:type="paragraph" w:styleId="Title">
    <w:name w:val="Title"/>
    <w:basedOn w:val="Normal"/>
    <w:link w:val="TitleChar"/>
    <w:qFormat/>
    <w:rsid w:val="00335FC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335FC9"/>
    <w:rPr>
      <w:rFonts w:ascii="Bookman Old Style" w:eastAsia="Times New Roman" w:hAnsi="Bookman Old Style" w:cs="Times New Roman"/>
      <w:b/>
      <w:bCs/>
      <w:color w:val="000000"/>
      <w:spacing w:val="-15"/>
      <w:sz w:val="33"/>
      <w:szCs w:val="33"/>
    </w:rPr>
  </w:style>
  <w:style w:type="paragraph" w:styleId="NormalWeb">
    <w:name w:val="Normal (Web)"/>
    <w:basedOn w:val="Normal"/>
    <w:uiPriority w:val="99"/>
    <w:unhideWhenUsed/>
    <w:rsid w:val="00F8156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673581"/>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3909A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898623">
      <w:bodyDiv w:val="1"/>
      <w:marLeft w:val="0"/>
      <w:marRight w:val="0"/>
      <w:marTop w:val="0"/>
      <w:marBottom w:val="0"/>
      <w:divBdr>
        <w:top w:val="none" w:sz="0" w:space="0" w:color="auto"/>
        <w:left w:val="none" w:sz="0" w:space="0" w:color="auto"/>
        <w:bottom w:val="none" w:sz="0" w:space="0" w:color="auto"/>
        <w:right w:val="none" w:sz="0" w:space="0" w:color="auto"/>
      </w:divBdr>
      <w:divsChild>
        <w:div w:id="1093550175">
          <w:marLeft w:val="806"/>
          <w:marRight w:val="0"/>
          <w:marTop w:val="0"/>
          <w:marBottom w:val="0"/>
          <w:divBdr>
            <w:top w:val="none" w:sz="0" w:space="0" w:color="auto"/>
            <w:left w:val="none" w:sz="0" w:space="0" w:color="auto"/>
            <w:bottom w:val="none" w:sz="0" w:space="0" w:color="auto"/>
            <w:right w:val="none" w:sz="0" w:space="0" w:color="auto"/>
          </w:divBdr>
        </w:div>
        <w:div w:id="1543711659">
          <w:marLeft w:val="806"/>
          <w:marRight w:val="0"/>
          <w:marTop w:val="0"/>
          <w:marBottom w:val="0"/>
          <w:divBdr>
            <w:top w:val="none" w:sz="0" w:space="0" w:color="auto"/>
            <w:left w:val="none" w:sz="0" w:space="0" w:color="auto"/>
            <w:bottom w:val="none" w:sz="0" w:space="0" w:color="auto"/>
            <w:right w:val="none" w:sz="0" w:space="0" w:color="auto"/>
          </w:divBdr>
        </w:div>
        <w:div w:id="306935665">
          <w:marLeft w:val="806"/>
          <w:marRight w:val="0"/>
          <w:marTop w:val="0"/>
          <w:marBottom w:val="0"/>
          <w:divBdr>
            <w:top w:val="none" w:sz="0" w:space="0" w:color="auto"/>
            <w:left w:val="none" w:sz="0" w:space="0" w:color="auto"/>
            <w:bottom w:val="none" w:sz="0" w:space="0" w:color="auto"/>
            <w:right w:val="none" w:sz="0" w:space="0" w:color="auto"/>
          </w:divBdr>
        </w:div>
        <w:div w:id="135726552">
          <w:marLeft w:val="806"/>
          <w:marRight w:val="0"/>
          <w:marTop w:val="0"/>
          <w:marBottom w:val="0"/>
          <w:divBdr>
            <w:top w:val="none" w:sz="0" w:space="0" w:color="auto"/>
            <w:left w:val="none" w:sz="0" w:space="0" w:color="auto"/>
            <w:bottom w:val="none" w:sz="0" w:space="0" w:color="auto"/>
            <w:right w:val="none" w:sz="0" w:space="0" w:color="auto"/>
          </w:divBdr>
        </w:div>
        <w:div w:id="1291546252">
          <w:marLeft w:val="806"/>
          <w:marRight w:val="0"/>
          <w:marTop w:val="0"/>
          <w:marBottom w:val="0"/>
          <w:divBdr>
            <w:top w:val="none" w:sz="0" w:space="0" w:color="auto"/>
            <w:left w:val="none" w:sz="0" w:space="0" w:color="auto"/>
            <w:bottom w:val="none" w:sz="0" w:space="0" w:color="auto"/>
            <w:right w:val="none" w:sz="0" w:space="0" w:color="auto"/>
          </w:divBdr>
        </w:div>
      </w:divsChild>
    </w:div>
    <w:div w:id="235095876">
      <w:bodyDiv w:val="1"/>
      <w:marLeft w:val="0"/>
      <w:marRight w:val="0"/>
      <w:marTop w:val="0"/>
      <w:marBottom w:val="0"/>
      <w:divBdr>
        <w:top w:val="none" w:sz="0" w:space="0" w:color="auto"/>
        <w:left w:val="none" w:sz="0" w:space="0" w:color="auto"/>
        <w:bottom w:val="none" w:sz="0" w:space="0" w:color="auto"/>
        <w:right w:val="none" w:sz="0" w:space="0" w:color="auto"/>
      </w:divBdr>
    </w:div>
    <w:div w:id="467165741">
      <w:bodyDiv w:val="1"/>
      <w:marLeft w:val="0"/>
      <w:marRight w:val="0"/>
      <w:marTop w:val="0"/>
      <w:marBottom w:val="0"/>
      <w:divBdr>
        <w:top w:val="none" w:sz="0" w:space="0" w:color="auto"/>
        <w:left w:val="none" w:sz="0" w:space="0" w:color="auto"/>
        <w:bottom w:val="none" w:sz="0" w:space="0" w:color="auto"/>
        <w:right w:val="none" w:sz="0" w:space="0" w:color="auto"/>
      </w:divBdr>
      <w:divsChild>
        <w:div w:id="1992244502">
          <w:marLeft w:val="547"/>
          <w:marRight w:val="0"/>
          <w:marTop w:val="0"/>
          <w:marBottom w:val="0"/>
          <w:divBdr>
            <w:top w:val="none" w:sz="0" w:space="0" w:color="auto"/>
            <w:left w:val="none" w:sz="0" w:space="0" w:color="auto"/>
            <w:bottom w:val="none" w:sz="0" w:space="0" w:color="auto"/>
            <w:right w:val="none" w:sz="0" w:space="0" w:color="auto"/>
          </w:divBdr>
        </w:div>
      </w:divsChild>
    </w:div>
    <w:div w:id="519665836">
      <w:bodyDiv w:val="1"/>
      <w:marLeft w:val="0"/>
      <w:marRight w:val="0"/>
      <w:marTop w:val="0"/>
      <w:marBottom w:val="0"/>
      <w:divBdr>
        <w:top w:val="none" w:sz="0" w:space="0" w:color="auto"/>
        <w:left w:val="none" w:sz="0" w:space="0" w:color="auto"/>
        <w:bottom w:val="none" w:sz="0" w:space="0" w:color="auto"/>
        <w:right w:val="none" w:sz="0" w:space="0" w:color="auto"/>
      </w:divBdr>
    </w:div>
    <w:div w:id="530654820">
      <w:bodyDiv w:val="1"/>
      <w:marLeft w:val="0"/>
      <w:marRight w:val="0"/>
      <w:marTop w:val="0"/>
      <w:marBottom w:val="0"/>
      <w:divBdr>
        <w:top w:val="none" w:sz="0" w:space="0" w:color="auto"/>
        <w:left w:val="none" w:sz="0" w:space="0" w:color="auto"/>
        <w:bottom w:val="none" w:sz="0" w:space="0" w:color="auto"/>
        <w:right w:val="none" w:sz="0" w:space="0" w:color="auto"/>
      </w:divBdr>
    </w:div>
    <w:div w:id="653601906">
      <w:bodyDiv w:val="1"/>
      <w:marLeft w:val="0"/>
      <w:marRight w:val="0"/>
      <w:marTop w:val="0"/>
      <w:marBottom w:val="0"/>
      <w:divBdr>
        <w:top w:val="none" w:sz="0" w:space="0" w:color="auto"/>
        <w:left w:val="none" w:sz="0" w:space="0" w:color="auto"/>
        <w:bottom w:val="none" w:sz="0" w:space="0" w:color="auto"/>
        <w:right w:val="none" w:sz="0" w:space="0" w:color="auto"/>
      </w:divBdr>
      <w:divsChild>
        <w:div w:id="1967851351">
          <w:marLeft w:val="547"/>
          <w:marRight w:val="0"/>
          <w:marTop w:val="0"/>
          <w:marBottom w:val="0"/>
          <w:divBdr>
            <w:top w:val="none" w:sz="0" w:space="0" w:color="auto"/>
            <w:left w:val="none" w:sz="0" w:space="0" w:color="auto"/>
            <w:bottom w:val="none" w:sz="0" w:space="0" w:color="auto"/>
            <w:right w:val="none" w:sz="0" w:space="0" w:color="auto"/>
          </w:divBdr>
        </w:div>
      </w:divsChild>
    </w:div>
    <w:div w:id="781339370">
      <w:bodyDiv w:val="1"/>
      <w:marLeft w:val="0"/>
      <w:marRight w:val="0"/>
      <w:marTop w:val="0"/>
      <w:marBottom w:val="0"/>
      <w:divBdr>
        <w:top w:val="none" w:sz="0" w:space="0" w:color="auto"/>
        <w:left w:val="none" w:sz="0" w:space="0" w:color="auto"/>
        <w:bottom w:val="none" w:sz="0" w:space="0" w:color="auto"/>
        <w:right w:val="none" w:sz="0" w:space="0" w:color="auto"/>
      </w:divBdr>
      <w:divsChild>
        <w:div w:id="635574665">
          <w:marLeft w:val="547"/>
          <w:marRight w:val="0"/>
          <w:marTop w:val="0"/>
          <w:marBottom w:val="0"/>
          <w:divBdr>
            <w:top w:val="none" w:sz="0" w:space="0" w:color="auto"/>
            <w:left w:val="none" w:sz="0" w:space="0" w:color="auto"/>
            <w:bottom w:val="none" w:sz="0" w:space="0" w:color="auto"/>
            <w:right w:val="none" w:sz="0" w:space="0" w:color="auto"/>
          </w:divBdr>
        </w:div>
        <w:div w:id="1862547469">
          <w:marLeft w:val="547"/>
          <w:marRight w:val="0"/>
          <w:marTop w:val="0"/>
          <w:marBottom w:val="0"/>
          <w:divBdr>
            <w:top w:val="none" w:sz="0" w:space="0" w:color="auto"/>
            <w:left w:val="none" w:sz="0" w:space="0" w:color="auto"/>
            <w:bottom w:val="none" w:sz="0" w:space="0" w:color="auto"/>
            <w:right w:val="none" w:sz="0" w:space="0" w:color="auto"/>
          </w:divBdr>
        </w:div>
        <w:div w:id="2032417518">
          <w:marLeft w:val="547"/>
          <w:marRight w:val="0"/>
          <w:marTop w:val="0"/>
          <w:marBottom w:val="0"/>
          <w:divBdr>
            <w:top w:val="none" w:sz="0" w:space="0" w:color="auto"/>
            <w:left w:val="none" w:sz="0" w:space="0" w:color="auto"/>
            <w:bottom w:val="none" w:sz="0" w:space="0" w:color="auto"/>
            <w:right w:val="none" w:sz="0" w:space="0" w:color="auto"/>
          </w:divBdr>
        </w:div>
        <w:div w:id="49574465">
          <w:marLeft w:val="547"/>
          <w:marRight w:val="0"/>
          <w:marTop w:val="0"/>
          <w:marBottom w:val="0"/>
          <w:divBdr>
            <w:top w:val="none" w:sz="0" w:space="0" w:color="auto"/>
            <w:left w:val="none" w:sz="0" w:space="0" w:color="auto"/>
            <w:bottom w:val="none" w:sz="0" w:space="0" w:color="auto"/>
            <w:right w:val="none" w:sz="0" w:space="0" w:color="auto"/>
          </w:divBdr>
        </w:div>
        <w:div w:id="313490438">
          <w:marLeft w:val="547"/>
          <w:marRight w:val="0"/>
          <w:marTop w:val="0"/>
          <w:marBottom w:val="0"/>
          <w:divBdr>
            <w:top w:val="none" w:sz="0" w:space="0" w:color="auto"/>
            <w:left w:val="none" w:sz="0" w:space="0" w:color="auto"/>
            <w:bottom w:val="none" w:sz="0" w:space="0" w:color="auto"/>
            <w:right w:val="none" w:sz="0" w:space="0" w:color="auto"/>
          </w:divBdr>
        </w:div>
      </w:divsChild>
    </w:div>
    <w:div w:id="981235459">
      <w:bodyDiv w:val="1"/>
      <w:marLeft w:val="0"/>
      <w:marRight w:val="0"/>
      <w:marTop w:val="0"/>
      <w:marBottom w:val="0"/>
      <w:divBdr>
        <w:top w:val="none" w:sz="0" w:space="0" w:color="auto"/>
        <w:left w:val="none" w:sz="0" w:space="0" w:color="auto"/>
        <w:bottom w:val="none" w:sz="0" w:space="0" w:color="auto"/>
        <w:right w:val="none" w:sz="0" w:space="0" w:color="auto"/>
      </w:divBdr>
    </w:div>
    <w:div w:id="1064908255">
      <w:bodyDiv w:val="1"/>
      <w:marLeft w:val="0"/>
      <w:marRight w:val="0"/>
      <w:marTop w:val="0"/>
      <w:marBottom w:val="0"/>
      <w:divBdr>
        <w:top w:val="none" w:sz="0" w:space="0" w:color="auto"/>
        <w:left w:val="none" w:sz="0" w:space="0" w:color="auto"/>
        <w:bottom w:val="none" w:sz="0" w:space="0" w:color="auto"/>
        <w:right w:val="none" w:sz="0" w:space="0" w:color="auto"/>
      </w:divBdr>
    </w:div>
    <w:div w:id="1224179404">
      <w:bodyDiv w:val="1"/>
      <w:marLeft w:val="0"/>
      <w:marRight w:val="0"/>
      <w:marTop w:val="0"/>
      <w:marBottom w:val="0"/>
      <w:divBdr>
        <w:top w:val="none" w:sz="0" w:space="0" w:color="auto"/>
        <w:left w:val="none" w:sz="0" w:space="0" w:color="auto"/>
        <w:bottom w:val="none" w:sz="0" w:space="0" w:color="auto"/>
        <w:right w:val="none" w:sz="0" w:space="0" w:color="auto"/>
      </w:divBdr>
      <w:divsChild>
        <w:div w:id="2019768792">
          <w:marLeft w:val="547"/>
          <w:marRight w:val="0"/>
          <w:marTop w:val="0"/>
          <w:marBottom w:val="0"/>
          <w:divBdr>
            <w:top w:val="none" w:sz="0" w:space="0" w:color="auto"/>
            <w:left w:val="none" w:sz="0" w:space="0" w:color="auto"/>
            <w:bottom w:val="none" w:sz="0" w:space="0" w:color="auto"/>
            <w:right w:val="none" w:sz="0" w:space="0" w:color="auto"/>
          </w:divBdr>
        </w:div>
        <w:div w:id="676469477">
          <w:marLeft w:val="547"/>
          <w:marRight w:val="0"/>
          <w:marTop w:val="0"/>
          <w:marBottom w:val="0"/>
          <w:divBdr>
            <w:top w:val="none" w:sz="0" w:space="0" w:color="auto"/>
            <w:left w:val="none" w:sz="0" w:space="0" w:color="auto"/>
            <w:bottom w:val="none" w:sz="0" w:space="0" w:color="auto"/>
            <w:right w:val="none" w:sz="0" w:space="0" w:color="auto"/>
          </w:divBdr>
        </w:div>
      </w:divsChild>
    </w:div>
    <w:div w:id="1243293805">
      <w:bodyDiv w:val="1"/>
      <w:marLeft w:val="0"/>
      <w:marRight w:val="0"/>
      <w:marTop w:val="0"/>
      <w:marBottom w:val="0"/>
      <w:divBdr>
        <w:top w:val="none" w:sz="0" w:space="0" w:color="auto"/>
        <w:left w:val="none" w:sz="0" w:space="0" w:color="auto"/>
        <w:bottom w:val="none" w:sz="0" w:space="0" w:color="auto"/>
        <w:right w:val="none" w:sz="0" w:space="0" w:color="auto"/>
      </w:divBdr>
    </w:div>
    <w:div w:id="1355350102">
      <w:bodyDiv w:val="1"/>
      <w:marLeft w:val="0"/>
      <w:marRight w:val="0"/>
      <w:marTop w:val="0"/>
      <w:marBottom w:val="0"/>
      <w:divBdr>
        <w:top w:val="none" w:sz="0" w:space="0" w:color="auto"/>
        <w:left w:val="none" w:sz="0" w:space="0" w:color="auto"/>
        <w:bottom w:val="none" w:sz="0" w:space="0" w:color="auto"/>
        <w:right w:val="none" w:sz="0" w:space="0" w:color="auto"/>
      </w:divBdr>
      <w:divsChild>
        <w:div w:id="1916549213">
          <w:marLeft w:val="547"/>
          <w:marRight w:val="0"/>
          <w:marTop w:val="0"/>
          <w:marBottom w:val="0"/>
          <w:divBdr>
            <w:top w:val="none" w:sz="0" w:space="0" w:color="auto"/>
            <w:left w:val="none" w:sz="0" w:space="0" w:color="auto"/>
            <w:bottom w:val="none" w:sz="0" w:space="0" w:color="auto"/>
            <w:right w:val="none" w:sz="0" w:space="0" w:color="auto"/>
          </w:divBdr>
        </w:div>
      </w:divsChild>
    </w:div>
    <w:div w:id="1399548852">
      <w:bodyDiv w:val="1"/>
      <w:marLeft w:val="0"/>
      <w:marRight w:val="0"/>
      <w:marTop w:val="0"/>
      <w:marBottom w:val="0"/>
      <w:divBdr>
        <w:top w:val="none" w:sz="0" w:space="0" w:color="auto"/>
        <w:left w:val="none" w:sz="0" w:space="0" w:color="auto"/>
        <w:bottom w:val="none" w:sz="0" w:space="0" w:color="auto"/>
        <w:right w:val="none" w:sz="0" w:space="0" w:color="auto"/>
      </w:divBdr>
      <w:divsChild>
        <w:div w:id="1513254100">
          <w:marLeft w:val="720"/>
          <w:marRight w:val="0"/>
          <w:marTop w:val="0"/>
          <w:marBottom w:val="0"/>
          <w:divBdr>
            <w:top w:val="none" w:sz="0" w:space="0" w:color="auto"/>
            <w:left w:val="none" w:sz="0" w:space="0" w:color="auto"/>
            <w:bottom w:val="none" w:sz="0" w:space="0" w:color="auto"/>
            <w:right w:val="none" w:sz="0" w:space="0" w:color="auto"/>
          </w:divBdr>
        </w:div>
        <w:div w:id="785930466">
          <w:marLeft w:val="720"/>
          <w:marRight w:val="0"/>
          <w:marTop w:val="0"/>
          <w:marBottom w:val="0"/>
          <w:divBdr>
            <w:top w:val="none" w:sz="0" w:space="0" w:color="auto"/>
            <w:left w:val="none" w:sz="0" w:space="0" w:color="auto"/>
            <w:bottom w:val="none" w:sz="0" w:space="0" w:color="auto"/>
            <w:right w:val="none" w:sz="0" w:space="0" w:color="auto"/>
          </w:divBdr>
        </w:div>
        <w:div w:id="1909917488">
          <w:marLeft w:val="720"/>
          <w:marRight w:val="0"/>
          <w:marTop w:val="0"/>
          <w:marBottom w:val="0"/>
          <w:divBdr>
            <w:top w:val="none" w:sz="0" w:space="0" w:color="auto"/>
            <w:left w:val="none" w:sz="0" w:space="0" w:color="auto"/>
            <w:bottom w:val="none" w:sz="0" w:space="0" w:color="auto"/>
            <w:right w:val="none" w:sz="0" w:space="0" w:color="auto"/>
          </w:divBdr>
        </w:div>
        <w:div w:id="1279021217">
          <w:marLeft w:val="720"/>
          <w:marRight w:val="0"/>
          <w:marTop w:val="0"/>
          <w:marBottom w:val="0"/>
          <w:divBdr>
            <w:top w:val="none" w:sz="0" w:space="0" w:color="auto"/>
            <w:left w:val="none" w:sz="0" w:space="0" w:color="auto"/>
            <w:bottom w:val="none" w:sz="0" w:space="0" w:color="auto"/>
            <w:right w:val="none" w:sz="0" w:space="0" w:color="auto"/>
          </w:divBdr>
        </w:div>
      </w:divsChild>
    </w:div>
    <w:div w:id="1401363196">
      <w:bodyDiv w:val="1"/>
      <w:marLeft w:val="0"/>
      <w:marRight w:val="0"/>
      <w:marTop w:val="0"/>
      <w:marBottom w:val="0"/>
      <w:divBdr>
        <w:top w:val="none" w:sz="0" w:space="0" w:color="auto"/>
        <w:left w:val="none" w:sz="0" w:space="0" w:color="auto"/>
        <w:bottom w:val="none" w:sz="0" w:space="0" w:color="auto"/>
        <w:right w:val="none" w:sz="0" w:space="0" w:color="auto"/>
      </w:divBdr>
    </w:div>
    <w:div w:id="1651597180">
      <w:bodyDiv w:val="1"/>
      <w:marLeft w:val="0"/>
      <w:marRight w:val="0"/>
      <w:marTop w:val="0"/>
      <w:marBottom w:val="0"/>
      <w:divBdr>
        <w:top w:val="none" w:sz="0" w:space="0" w:color="auto"/>
        <w:left w:val="none" w:sz="0" w:space="0" w:color="auto"/>
        <w:bottom w:val="none" w:sz="0" w:space="0" w:color="auto"/>
        <w:right w:val="none" w:sz="0" w:space="0" w:color="auto"/>
      </w:divBdr>
    </w:div>
    <w:div w:id="1790972195">
      <w:bodyDiv w:val="1"/>
      <w:marLeft w:val="0"/>
      <w:marRight w:val="0"/>
      <w:marTop w:val="0"/>
      <w:marBottom w:val="0"/>
      <w:divBdr>
        <w:top w:val="none" w:sz="0" w:space="0" w:color="auto"/>
        <w:left w:val="none" w:sz="0" w:space="0" w:color="auto"/>
        <w:bottom w:val="none" w:sz="0" w:space="0" w:color="auto"/>
        <w:right w:val="none" w:sz="0" w:space="0" w:color="auto"/>
      </w:divBdr>
    </w:div>
    <w:div w:id="1888294878">
      <w:bodyDiv w:val="1"/>
      <w:marLeft w:val="0"/>
      <w:marRight w:val="0"/>
      <w:marTop w:val="0"/>
      <w:marBottom w:val="0"/>
      <w:divBdr>
        <w:top w:val="none" w:sz="0" w:space="0" w:color="auto"/>
        <w:left w:val="none" w:sz="0" w:space="0" w:color="auto"/>
        <w:bottom w:val="none" w:sz="0" w:space="0" w:color="auto"/>
        <w:right w:val="none" w:sz="0" w:space="0" w:color="auto"/>
      </w:divBdr>
    </w:div>
    <w:div w:id="1935287005">
      <w:bodyDiv w:val="1"/>
      <w:marLeft w:val="0"/>
      <w:marRight w:val="0"/>
      <w:marTop w:val="0"/>
      <w:marBottom w:val="0"/>
      <w:divBdr>
        <w:top w:val="none" w:sz="0" w:space="0" w:color="auto"/>
        <w:left w:val="none" w:sz="0" w:space="0" w:color="auto"/>
        <w:bottom w:val="none" w:sz="0" w:space="0" w:color="auto"/>
        <w:right w:val="none" w:sz="0" w:space="0" w:color="auto"/>
      </w:divBdr>
      <w:divsChild>
        <w:div w:id="2060471451">
          <w:marLeft w:val="547"/>
          <w:marRight w:val="0"/>
          <w:marTop w:val="0"/>
          <w:marBottom w:val="0"/>
          <w:divBdr>
            <w:top w:val="none" w:sz="0" w:space="0" w:color="auto"/>
            <w:left w:val="none" w:sz="0" w:space="0" w:color="auto"/>
            <w:bottom w:val="none" w:sz="0" w:space="0" w:color="auto"/>
            <w:right w:val="none" w:sz="0" w:space="0" w:color="auto"/>
          </w:divBdr>
        </w:div>
      </w:divsChild>
    </w:div>
    <w:div w:id="1993899679">
      <w:bodyDiv w:val="1"/>
      <w:marLeft w:val="0"/>
      <w:marRight w:val="0"/>
      <w:marTop w:val="0"/>
      <w:marBottom w:val="0"/>
      <w:divBdr>
        <w:top w:val="none" w:sz="0" w:space="0" w:color="auto"/>
        <w:left w:val="none" w:sz="0" w:space="0" w:color="auto"/>
        <w:bottom w:val="none" w:sz="0" w:space="0" w:color="auto"/>
        <w:right w:val="none" w:sz="0" w:space="0" w:color="auto"/>
      </w:divBdr>
      <w:divsChild>
        <w:div w:id="954407237">
          <w:marLeft w:val="547"/>
          <w:marRight w:val="0"/>
          <w:marTop w:val="0"/>
          <w:marBottom w:val="0"/>
          <w:divBdr>
            <w:top w:val="none" w:sz="0" w:space="0" w:color="auto"/>
            <w:left w:val="none" w:sz="0" w:space="0" w:color="auto"/>
            <w:bottom w:val="none" w:sz="0" w:space="0" w:color="auto"/>
            <w:right w:val="none" w:sz="0" w:space="0" w:color="auto"/>
          </w:divBdr>
        </w:div>
      </w:divsChild>
    </w:div>
    <w:div w:id="2006932856">
      <w:bodyDiv w:val="1"/>
      <w:marLeft w:val="0"/>
      <w:marRight w:val="0"/>
      <w:marTop w:val="0"/>
      <w:marBottom w:val="0"/>
      <w:divBdr>
        <w:top w:val="none" w:sz="0" w:space="0" w:color="auto"/>
        <w:left w:val="none" w:sz="0" w:space="0" w:color="auto"/>
        <w:bottom w:val="none" w:sz="0" w:space="0" w:color="auto"/>
        <w:right w:val="none" w:sz="0" w:space="0" w:color="auto"/>
      </w:divBdr>
    </w:div>
    <w:div w:id="205476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7E97E-D900-4295-8571-84BDE3C82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8</Pages>
  <Words>1473</Words>
  <Characters>8399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envy 4</dc:creator>
  <cp:lastModifiedBy>kimathi-pc</cp:lastModifiedBy>
  <cp:revision>15</cp:revision>
  <cp:lastPrinted>2015-10-29T10:56:00Z</cp:lastPrinted>
  <dcterms:created xsi:type="dcterms:W3CDTF">2018-02-10T14:41:00Z</dcterms:created>
  <dcterms:modified xsi:type="dcterms:W3CDTF">2018-02-11T13:54:00Z</dcterms:modified>
</cp:coreProperties>
</file>