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1FCD" w:rsidRPr="003B61DD" w:rsidRDefault="004F1FCD" w:rsidP="004F1FCD">
      <w:pPr>
        <w:spacing w:after="0" w:line="240" w:lineRule="auto"/>
        <w:jc w:val="center"/>
        <w:rPr>
          <w:rFonts w:ascii="Times New Roman" w:eastAsia="Times New Roman" w:hAnsi="Times New Roman"/>
          <w:sz w:val="24"/>
          <w:szCs w:val="24"/>
        </w:rPr>
      </w:pPr>
      <w:r>
        <w:rPr>
          <w:rFonts w:ascii="Times New Roman" w:eastAsia="Times New Roman" w:hAnsi="Times New Roman"/>
          <w:noProof/>
          <w:sz w:val="24"/>
          <w:szCs w:val="24"/>
        </w:rPr>
        <w:drawing>
          <wp:inline distT="0" distB="0" distL="0" distR="0" wp14:anchorId="15D35519" wp14:editId="67746790">
            <wp:extent cx="1476375" cy="1047750"/>
            <wp:effectExtent l="0" t="0" r="9525" b="0"/>
            <wp:docPr id="1" name="Picture 1" descr="C:\Users\mkangethe\Desktop\Juju\RU 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kangethe\Desktop\Juju\RU LOGO PNG.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76375" cy="1047750"/>
                    </a:xfrm>
                    <a:prstGeom prst="rect">
                      <a:avLst/>
                    </a:prstGeom>
                    <a:noFill/>
                    <a:ln>
                      <a:noFill/>
                    </a:ln>
                  </pic:spPr>
                </pic:pic>
              </a:graphicData>
            </a:graphic>
          </wp:inline>
        </w:drawing>
      </w:r>
    </w:p>
    <w:p w:rsidR="004F1FCD" w:rsidRPr="003B61DD" w:rsidRDefault="004F1FCD" w:rsidP="004F1FCD">
      <w:pPr>
        <w:spacing w:after="0" w:line="240" w:lineRule="auto"/>
        <w:jc w:val="center"/>
        <w:rPr>
          <w:rFonts w:ascii="Times New Roman" w:eastAsia="Times New Roman" w:hAnsi="Times New Roman"/>
          <w:b/>
          <w:bCs/>
          <w:sz w:val="24"/>
          <w:szCs w:val="24"/>
        </w:rPr>
      </w:pPr>
      <w:r w:rsidRPr="003B61DD">
        <w:rPr>
          <w:rFonts w:ascii="Times New Roman" w:eastAsia="Times New Roman" w:hAnsi="Times New Roman"/>
          <w:b/>
          <w:bCs/>
          <w:sz w:val="24"/>
          <w:szCs w:val="24"/>
        </w:rPr>
        <w:t xml:space="preserve">SCHOOL OF </w:t>
      </w:r>
      <w:r>
        <w:rPr>
          <w:rFonts w:ascii="Times New Roman" w:eastAsia="Times New Roman" w:hAnsi="Times New Roman"/>
          <w:b/>
          <w:bCs/>
          <w:sz w:val="24"/>
          <w:szCs w:val="24"/>
        </w:rPr>
        <w:t>COMMUNICATION AND MULTIMEDIA JOURNALISM</w:t>
      </w:r>
    </w:p>
    <w:p w:rsidR="004F1FCD" w:rsidRPr="003B61DD" w:rsidRDefault="004F1FCD" w:rsidP="004F1FCD">
      <w:pPr>
        <w:spacing w:after="0" w:line="240" w:lineRule="auto"/>
        <w:jc w:val="center"/>
        <w:rPr>
          <w:rFonts w:ascii="Times New Roman" w:eastAsia="Times New Roman" w:hAnsi="Times New Roman"/>
          <w:b/>
          <w:bCs/>
          <w:sz w:val="24"/>
          <w:szCs w:val="24"/>
        </w:rPr>
      </w:pPr>
      <w:r>
        <w:rPr>
          <w:rFonts w:ascii="Times New Roman" w:eastAsia="Times New Roman" w:hAnsi="Times New Roman"/>
          <w:b/>
          <w:bCs/>
          <w:sz w:val="24"/>
          <w:szCs w:val="24"/>
        </w:rPr>
        <w:t>APRIL EXAMINATIONS 2018</w:t>
      </w:r>
    </w:p>
    <w:p w:rsidR="004F1FCD" w:rsidRPr="003B61DD" w:rsidRDefault="004F1FCD" w:rsidP="004F1FCD">
      <w:pPr>
        <w:spacing w:after="0" w:line="240" w:lineRule="auto"/>
        <w:jc w:val="center"/>
        <w:rPr>
          <w:rFonts w:ascii="Times New Roman" w:hAnsi="Times New Roman"/>
          <w:b/>
          <w:sz w:val="24"/>
          <w:szCs w:val="24"/>
        </w:rPr>
      </w:pPr>
      <w:r w:rsidRPr="003B61DD">
        <w:rPr>
          <w:rFonts w:ascii="Times New Roman" w:hAnsi="Times New Roman"/>
          <w:b/>
          <w:bCs/>
          <w:sz w:val="24"/>
          <w:szCs w:val="24"/>
        </w:rPr>
        <w:t xml:space="preserve">EXAMINATION FOR </w:t>
      </w:r>
      <w:r>
        <w:rPr>
          <w:rFonts w:ascii="Times New Roman" w:hAnsi="Times New Roman"/>
          <w:b/>
          <w:sz w:val="24"/>
          <w:szCs w:val="24"/>
        </w:rPr>
        <w:t>DEGREE IN COMMUNICATION AND MULTIMEDIA JOURNALISM</w:t>
      </w:r>
    </w:p>
    <w:p w:rsidR="004F1FCD" w:rsidRDefault="004F1FCD" w:rsidP="004F1FCD">
      <w:pPr>
        <w:spacing w:after="0" w:line="240" w:lineRule="auto"/>
        <w:jc w:val="center"/>
        <w:rPr>
          <w:rFonts w:ascii="Times New Roman" w:eastAsia="Times New Roman" w:hAnsi="Times New Roman"/>
          <w:b/>
          <w:bCs/>
          <w:sz w:val="24"/>
          <w:szCs w:val="24"/>
        </w:rPr>
      </w:pPr>
      <w:r>
        <w:rPr>
          <w:rFonts w:ascii="Times New Roman" w:eastAsia="Times New Roman" w:hAnsi="Times New Roman"/>
          <w:b/>
          <w:bCs/>
          <w:sz w:val="24"/>
          <w:szCs w:val="24"/>
        </w:rPr>
        <w:t>RJN 222: MEDIA LAW AND ETHICS</w:t>
      </w:r>
    </w:p>
    <w:p w:rsidR="004F1FCD" w:rsidRPr="003B61DD" w:rsidRDefault="004F1FCD" w:rsidP="004F1FCD">
      <w:pPr>
        <w:spacing w:after="0" w:line="240" w:lineRule="auto"/>
        <w:jc w:val="center"/>
        <w:rPr>
          <w:rFonts w:ascii="Times New Roman" w:eastAsia="Times New Roman" w:hAnsi="Times New Roman"/>
          <w:b/>
          <w:bCs/>
          <w:sz w:val="24"/>
          <w:szCs w:val="24"/>
        </w:rPr>
      </w:pPr>
    </w:p>
    <w:p w:rsidR="004F1FCD" w:rsidRPr="003B61DD" w:rsidRDefault="004F1FCD" w:rsidP="004F1FCD">
      <w:pPr>
        <w:pBdr>
          <w:bottom w:val="single" w:sz="12" w:space="1" w:color="auto"/>
        </w:pBdr>
        <w:spacing w:after="0" w:line="240" w:lineRule="auto"/>
        <w:jc w:val="both"/>
        <w:rPr>
          <w:rFonts w:ascii="Times New Roman" w:eastAsia="Times New Roman" w:hAnsi="Times New Roman"/>
          <w:b/>
          <w:bCs/>
          <w:sz w:val="24"/>
          <w:szCs w:val="24"/>
        </w:rPr>
      </w:pPr>
      <w:r w:rsidRPr="00E5327A">
        <w:rPr>
          <w:rFonts w:ascii="Times New Roman" w:eastAsia="Times New Roman" w:hAnsi="Times New Roman"/>
          <w:b/>
          <w:bCs/>
          <w:sz w:val="24"/>
          <w:szCs w:val="24"/>
        </w:rPr>
        <w:t>DATE</w:t>
      </w:r>
      <w:r w:rsidR="00E5327A" w:rsidRPr="00E5327A">
        <w:rPr>
          <w:rFonts w:ascii="Times New Roman" w:eastAsia="Times New Roman" w:hAnsi="Times New Roman"/>
          <w:b/>
          <w:bCs/>
          <w:sz w:val="24"/>
          <w:szCs w:val="24"/>
        </w:rPr>
        <w:t>: 3RD APRIL 2018</w:t>
      </w:r>
      <w:r w:rsidRPr="00E5327A">
        <w:rPr>
          <w:rFonts w:ascii="Times New Roman" w:eastAsia="Times New Roman" w:hAnsi="Times New Roman"/>
          <w:b/>
          <w:bCs/>
          <w:sz w:val="24"/>
          <w:szCs w:val="24"/>
        </w:rPr>
        <w:tab/>
        <w:t xml:space="preserve">                                  TIME: 2 HOURS </w:t>
      </w:r>
      <w:r w:rsidR="00E5327A" w:rsidRPr="00E5327A">
        <w:rPr>
          <w:rFonts w:ascii="Times New Roman" w:eastAsia="Times New Roman" w:hAnsi="Times New Roman"/>
          <w:b/>
          <w:bCs/>
          <w:sz w:val="24"/>
          <w:szCs w:val="24"/>
        </w:rPr>
        <w:t>(11.30</w:t>
      </w:r>
      <w:r w:rsidR="00E5327A">
        <w:rPr>
          <w:rFonts w:ascii="Times New Roman" w:eastAsia="Times New Roman" w:hAnsi="Times New Roman"/>
          <w:b/>
          <w:bCs/>
          <w:sz w:val="24"/>
          <w:szCs w:val="24"/>
        </w:rPr>
        <w:t>-01.30)</w:t>
      </w:r>
    </w:p>
    <w:p w:rsidR="004F1FCD" w:rsidRPr="00B926C3" w:rsidRDefault="004F1FCD" w:rsidP="004F1FCD">
      <w:pPr>
        <w:spacing w:after="0" w:line="240" w:lineRule="auto"/>
        <w:jc w:val="both"/>
        <w:rPr>
          <w:rFonts w:ascii="Times New Roman" w:eastAsia="Times New Roman" w:hAnsi="Times New Roman"/>
          <w:b/>
          <w:bCs/>
          <w:sz w:val="24"/>
          <w:szCs w:val="24"/>
        </w:rPr>
      </w:pPr>
    </w:p>
    <w:p w:rsidR="004F1FCD" w:rsidRPr="0089705B" w:rsidRDefault="004F1FCD" w:rsidP="004F1FCD">
      <w:pPr>
        <w:spacing w:after="0" w:line="240" w:lineRule="auto"/>
        <w:jc w:val="both"/>
        <w:rPr>
          <w:rFonts w:ascii="Times New Roman" w:eastAsia="Times New Roman" w:hAnsi="Times New Roman"/>
          <w:b/>
          <w:bCs/>
          <w:sz w:val="24"/>
          <w:szCs w:val="24"/>
          <w:u w:val="single"/>
          <w:lang w:val="en-GB"/>
        </w:rPr>
      </w:pPr>
      <w:r w:rsidRPr="0089705B">
        <w:rPr>
          <w:rFonts w:ascii="Times New Roman" w:eastAsia="Times New Roman" w:hAnsi="Times New Roman"/>
          <w:b/>
          <w:bCs/>
          <w:sz w:val="24"/>
          <w:szCs w:val="24"/>
          <w:lang w:val="en-GB"/>
        </w:rPr>
        <w:t>INSTRUCTIONS:</w:t>
      </w:r>
    </w:p>
    <w:p w:rsidR="004F1FCD" w:rsidRPr="0089705B" w:rsidRDefault="004F1FCD" w:rsidP="004F1FCD">
      <w:pPr>
        <w:numPr>
          <w:ilvl w:val="0"/>
          <w:numId w:val="1"/>
        </w:numPr>
        <w:spacing w:after="0" w:line="240" w:lineRule="auto"/>
        <w:jc w:val="both"/>
        <w:rPr>
          <w:rFonts w:ascii="Times New Roman" w:eastAsia="Times New Roman" w:hAnsi="Times New Roman"/>
          <w:b/>
          <w:bCs/>
          <w:sz w:val="24"/>
          <w:szCs w:val="24"/>
          <w:lang w:val="en-GB"/>
        </w:rPr>
      </w:pPr>
      <w:r w:rsidRPr="0089705B">
        <w:rPr>
          <w:rFonts w:ascii="Times New Roman" w:eastAsia="Times New Roman" w:hAnsi="Times New Roman"/>
          <w:b/>
          <w:bCs/>
          <w:sz w:val="24"/>
          <w:szCs w:val="24"/>
          <w:lang w:val="en-GB"/>
        </w:rPr>
        <w:t xml:space="preserve">ANSWER QUESTION ONE (COMPULSORY) AND ANY OTHER TWO </w:t>
      </w:r>
    </w:p>
    <w:p w:rsidR="004F1FCD" w:rsidRPr="0089705B" w:rsidRDefault="004F1FCD" w:rsidP="004F1FCD">
      <w:pPr>
        <w:numPr>
          <w:ilvl w:val="0"/>
          <w:numId w:val="1"/>
        </w:numPr>
        <w:spacing w:after="0" w:line="240" w:lineRule="auto"/>
        <w:jc w:val="both"/>
        <w:rPr>
          <w:rFonts w:ascii="Times New Roman" w:eastAsia="Times New Roman" w:hAnsi="Times New Roman"/>
          <w:b/>
          <w:bCs/>
          <w:sz w:val="24"/>
          <w:szCs w:val="24"/>
          <w:lang w:val="en-GB"/>
        </w:rPr>
      </w:pPr>
      <w:r w:rsidRPr="0089705B">
        <w:rPr>
          <w:rFonts w:ascii="Times New Roman" w:eastAsia="Times New Roman" w:hAnsi="Times New Roman"/>
          <w:b/>
          <w:bCs/>
          <w:sz w:val="24"/>
          <w:szCs w:val="24"/>
          <w:lang w:val="en-GB"/>
        </w:rPr>
        <w:t>MARKS ALLOCATED TO EACH QUESTION ARE SHOWN AT THE END OF THE QUESTION</w:t>
      </w:r>
    </w:p>
    <w:p w:rsidR="004F1FCD" w:rsidRPr="0089705B" w:rsidRDefault="004F1FCD" w:rsidP="004F1FCD">
      <w:pPr>
        <w:numPr>
          <w:ilvl w:val="0"/>
          <w:numId w:val="1"/>
        </w:numPr>
        <w:spacing w:after="0" w:line="240" w:lineRule="auto"/>
        <w:jc w:val="both"/>
        <w:rPr>
          <w:rFonts w:ascii="Times New Roman" w:eastAsia="Times New Roman" w:hAnsi="Times New Roman"/>
          <w:b/>
          <w:bCs/>
          <w:sz w:val="24"/>
          <w:szCs w:val="24"/>
          <w:lang w:val="en-GB"/>
        </w:rPr>
      </w:pPr>
      <w:r w:rsidRPr="0089705B">
        <w:rPr>
          <w:rFonts w:ascii="Times New Roman" w:eastAsia="Times New Roman" w:hAnsi="Times New Roman"/>
          <w:b/>
          <w:bCs/>
          <w:sz w:val="24"/>
          <w:szCs w:val="24"/>
          <w:lang w:val="en-GB"/>
        </w:rPr>
        <w:t xml:space="preserve">BE ORGANIZED AND NEAT </w:t>
      </w:r>
    </w:p>
    <w:p w:rsidR="004F1FCD" w:rsidRPr="0089705B" w:rsidRDefault="004F1FCD" w:rsidP="004F1FCD">
      <w:pPr>
        <w:numPr>
          <w:ilvl w:val="0"/>
          <w:numId w:val="1"/>
        </w:numPr>
        <w:spacing w:after="0" w:line="240" w:lineRule="auto"/>
        <w:jc w:val="both"/>
        <w:rPr>
          <w:rFonts w:ascii="Times New Roman" w:eastAsia="Times New Roman" w:hAnsi="Times New Roman"/>
          <w:b/>
          <w:bCs/>
          <w:sz w:val="24"/>
          <w:szCs w:val="24"/>
          <w:lang w:val="en-GB"/>
        </w:rPr>
      </w:pPr>
      <w:r w:rsidRPr="0089705B">
        <w:rPr>
          <w:rFonts w:ascii="Times New Roman" w:eastAsia="Times New Roman" w:hAnsi="Times New Roman"/>
          <w:b/>
          <w:bCs/>
          <w:sz w:val="24"/>
          <w:szCs w:val="24"/>
          <w:lang w:val="en-GB"/>
        </w:rPr>
        <w:t>MOBILE PHONES AND ANY OTHER GADGETS OF COMMUNICATION SHOULD BE SWITCHED OFF BEFORE THE EXAM STARTS</w:t>
      </w:r>
    </w:p>
    <w:p w:rsidR="004F1FCD" w:rsidRPr="0089705B" w:rsidRDefault="004F1FCD" w:rsidP="004F1FCD">
      <w:pPr>
        <w:numPr>
          <w:ilvl w:val="0"/>
          <w:numId w:val="1"/>
        </w:numPr>
        <w:spacing w:after="0" w:line="240" w:lineRule="auto"/>
        <w:jc w:val="both"/>
        <w:rPr>
          <w:rFonts w:ascii="Times New Roman" w:eastAsia="Times New Roman" w:hAnsi="Times New Roman"/>
          <w:b/>
          <w:bCs/>
          <w:sz w:val="24"/>
          <w:szCs w:val="24"/>
          <w:lang w:val="en-GB"/>
        </w:rPr>
      </w:pPr>
      <w:r w:rsidRPr="0089705B">
        <w:rPr>
          <w:rFonts w:ascii="Times New Roman" w:eastAsia="Times New Roman" w:hAnsi="Times New Roman"/>
          <w:b/>
          <w:bCs/>
          <w:sz w:val="24"/>
          <w:szCs w:val="24"/>
          <w:lang w:val="en-GB"/>
        </w:rPr>
        <w:t>ANY FORM OF CHEATING WILL LEAD TO AUTOMATIC DISQUALIFICATION</w:t>
      </w:r>
    </w:p>
    <w:p w:rsidR="004F1FCD" w:rsidRPr="0089705B" w:rsidRDefault="004F1FCD" w:rsidP="004F1FCD">
      <w:pPr>
        <w:spacing w:after="0" w:line="360" w:lineRule="auto"/>
        <w:jc w:val="both"/>
        <w:rPr>
          <w:rFonts w:ascii="Times New Roman" w:eastAsia="Times New Roman" w:hAnsi="Times New Roman"/>
          <w:b/>
          <w:bCs/>
          <w:sz w:val="24"/>
          <w:szCs w:val="24"/>
          <w:lang w:val="en-GB"/>
        </w:rPr>
      </w:pPr>
      <w:r w:rsidRPr="0089705B">
        <w:rPr>
          <w:rFonts w:ascii="Times New Roman" w:eastAsia="Times New Roman" w:hAnsi="Times New Roman"/>
          <w:b/>
          <w:bCs/>
          <w:sz w:val="24"/>
          <w:szCs w:val="24"/>
          <w:lang w:val="en-GB"/>
        </w:rPr>
        <w:t>___________________________________________________________________________</w:t>
      </w:r>
    </w:p>
    <w:p w:rsidR="00944677" w:rsidRDefault="00944677" w:rsidP="00944677">
      <w:pPr>
        <w:rPr>
          <w:b/>
        </w:rPr>
      </w:pPr>
    </w:p>
    <w:p w:rsidR="00944677" w:rsidRDefault="00944677" w:rsidP="00944677">
      <w:pPr>
        <w:rPr>
          <w:b/>
        </w:rPr>
      </w:pPr>
      <w:r>
        <w:rPr>
          <w:b/>
        </w:rPr>
        <w:t>Question One:</w:t>
      </w:r>
    </w:p>
    <w:p w:rsidR="00944677" w:rsidRPr="00023307" w:rsidRDefault="00944677" w:rsidP="00944677">
      <w:pPr>
        <w:numPr>
          <w:ilvl w:val="0"/>
          <w:numId w:val="2"/>
        </w:numPr>
      </w:pPr>
      <w:r>
        <w:t>Compare and contrast the terms ‘</w:t>
      </w:r>
      <w:r w:rsidRPr="00023307">
        <w:t>ethics</w:t>
      </w:r>
      <w:r>
        <w:t>’ and ‘law’</w:t>
      </w:r>
      <w:r w:rsidRPr="00023307">
        <w:rPr>
          <w:b/>
        </w:rPr>
        <w:t>. (2 marks)</w:t>
      </w:r>
    </w:p>
    <w:p w:rsidR="00944677" w:rsidRDefault="00944677" w:rsidP="00944677">
      <w:pPr>
        <w:numPr>
          <w:ilvl w:val="0"/>
          <w:numId w:val="2"/>
        </w:numPr>
        <w:rPr>
          <w:b/>
        </w:rPr>
      </w:pPr>
      <w:r w:rsidRPr="00023307">
        <w:t xml:space="preserve">Explain at least four sources that help us </w:t>
      </w:r>
      <w:r>
        <w:t xml:space="preserve">to </w:t>
      </w:r>
      <w:r w:rsidRPr="00023307">
        <w:t>form our morals.</w:t>
      </w:r>
      <w:r>
        <w:rPr>
          <w:b/>
        </w:rPr>
        <w:t xml:space="preserve"> (8 marks)</w:t>
      </w:r>
    </w:p>
    <w:p w:rsidR="00944677" w:rsidRDefault="00944677" w:rsidP="00944677">
      <w:pPr>
        <w:numPr>
          <w:ilvl w:val="0"/>
          <w:numId w:val="2"/>
        </w:numPr>
        <w:rPr>
          <w:b/>
        </w:rPr>
      </w:pPr>
      <w:r w:rsidRPr="00A049FA">
        <w:t>Highlight the meaning of ‘ethical dilemma’ by giving an example</w:t>
      </w:r>
      <w:r>
        <w:rPr>
          <w:b/>
        </w:rPr>
        <w:t xml:space="preserve"> (10 marks)</w:t>
      </w:r>
    </w:p>
    <w:p w:rsidR="00944677" w:rsidRPr="00944677" w:rsidRDefault="00944677" w:rsidP="00944677">
      <w:pPr>
        <w:numPr>
          <w:ilvl w:val="0"/>
          <w:numId w:val="2"/>
        </w:numPr>
      </w:pPr>
      <w:r w:rsidRPr="00944677">
        <w:t xml:space="preserve">Using the Constitution of Kenya 2010 as a guiding framework, describe what media freedom entails. </w:t>
      </w:r>
      <w:r>
        <w:rPr>
          <w:b/>
        </w:rPr>
        <w:t>(10 marks)</w:t>
      </w:r>
    </w:p>
    <w:p w:rsidR="00944677" w:rsidRDefault="00944677" w:rsidP="00944677">
      <w:pPr>
        <w:rPr>
          <w:b/>
        </w:rPr>
      </w:pPr>
      <w:r>
        <w:rPr>
          <w:b/>
        </w:rPr>
        <w:t>Question Two:</w:t>
      </w:r>
    </w:p>
    <w:p w:rsidR="009C6603" w:rsidRPr="009C6603" w:rsidRDefault="009C6603" w:rsidP="00944677">
      <w:r w:rsidRPr="009C6603">
        <w:t>Discuss the following media law concepts</w:t>
      </w:r>
    </w:p>
    <w:p w:rsidR="009C6603" w:rsidRPr="009C6603" w:rsidRDefault="009C6603" w:rsidP="009C6603">
      <w:pPr>
        <w:pStyle w:val="ListParagraph"/>
        <w:numPr>
          <w:ilvl w:val="0"/>
          <w:numId w:val="4"/>
        </w:numPr>
      </w:pPr>
      <w:r w:rsidRPr="009C6603">
        <w:t>Libel</w:t>
      </w:r>
      <w:r>
        <w:tab/>
      </w:r>
      <w:r>
        <w:tab/>
      </w:r>
      <w:r w:rsidRPr="009C6603">
        <w:rPr>
          <w:b/>
        </w:rPr>
        <w:t>(3 marks)</w:t>
      </w:r>
    </w:p>
    <w:p w:rsidR="009C6603" w:rsidRPr="009C6603" w:rsidRDefault="009C6603" w:rsidP="009C6603">
      <w:pPr>
        <w:pStyle w:val="ListParagraph"/>
        <w:numPr>
          <w:ilvl w:val="0"/>
          <w:numId w:val="4"/>
        </w:numPr>
      </w:pPr>
      <w:r w:rsidRPr="009C6603">
        <w:t>Slander</w:t>
      </w:r>
      <w:r>
        <w:tab/>
      </w:r>
      <w:r>
        <w:tab/>
      </w:r>
      <w:r w:rsidRPr="009C6603">
        <w:rPr>
          <w:b/>
        </w:rPr>
        <w:t>(3 marks)</w:t>
      </w:r>
    </w:p>
    <w:p w:rsidR="009C6603" w:rsidRPr="009C6603" w:rsidRDefault="009C6603" w:rsidP="009C6603">
      <w:pPr>
        <w:pStyle w:val="ListParagraph"/>
        <w:numPr>
          <w:ilvl w:val="0"/>
          <w:numId w:val="4"/>
        </w:numPr>
      </w:pPr>
      <w:r w:rsidRPr="009C6603">
        <w:t xml:space="preserve">Copyright </w:t>
      </w:r>
      <w:r>
        <w:tab/>
      </w:r>
      <w:r w:rsidRPr="009C6603">
        <w:rPr>
          <w:b/>
        </w:rPr>
        <w:t>(3 marks)</w:t>
      </w:r>
    </w:p>
    <w:p w:rsidR="009C6603" w:rsidRPr="007534F0" w:rsidRDefault="001A25CF" w:rsidP="009C6603">
      <w:pPr>
        <w:pStyle w:val="ListParagraph"/>
        <w:numPr>
          <w:ilvl w:val="0"/>
          <w:numId w:val="4"/>
        </w:numPr>
      </w:pPr>
      <w:r w:rsidRPr="001A25CF">
        <w:t>Contempt of court</w:t>
      </w:r>
      <w:r>
        <w:rPr>
          <w:b/>
        </w:rPr>
        <w:t xml:space="preserve"> </w:t>
      </w:r>
      <w:r w:rsidRPr="009C6603">
        <w:rPr>
          <w:b/>
        </w:rPr>
        <w:t>(3 marks)</w:t>
      </w:r>
      <w:bookmarkStart w:id="0" w:name="_GoBack"/>
      <w:bookmarkEnd w:id="0"/>
    </w:p>
    <w:p w:rsidR="007534F0" w:rsidRPr="009C6603" w:rsidRDefault="007534F0" w:rsidP="009C6603">
      <w:pPr>
        <w:pStyle w:val="ListParagraph"/>
        <w:numPr>
          <w:ilvl w:val="0"/>
          <w:numId w:val="4"/>
        </w:numPr>
      </w:pPr>
      <w:r>
        <w:t xml:space="preserve">Censorship </w:t>
      </w:r>
      <w:r>
        <w:tab/>
      </w:r>
      <w:r w:rsidRPr="009C6603">
        <w:rPr>
          <w:b/>
        </w:rPr>
        <w:t>(3 marks)</w:t>
      </w:r>
    </w:p>
    <w:p w:rsidR="009C6603" w:rsidRPr="009C6603" w:rsidRDefault="009C6603" w:rsidP="009C6603">
      <w:pPr>
        <w:rPr>
          <w:b/>
        </w:rPr>
      </w:pPr>
    </w:p>
    <w:p w:rsidR="00944677" w:rsidRDefault="00944677" w:rsidP="00944677">
      <w:pPr>
        <w:rPr>
          <w:b/>
        </w:rPr>
      </w:pPr>
      <w:r>
        <w:rPr>
          <w:b/>
        </w:rPr>
        <w:t>Question Three:</w:t>
      </w:r>
    </w:p>
    <w:p w:rsidR="009C6603" w:rsidRPr="007534F0" w:rsidRDefault="009C6603" w:rsidP="007534F0">
      <w:pPr>
        <w:pStyle w:val="ListParagraph"/>
        <w:numPr>
          <w:ilvl w:val="0"/>
          <w:numId w:val="5"/>
        </w:numPr>
      </w:pPr>
      <w:r w:rsidRPr="00B505B9">
        <w:lastRenderedPageBreak/>
        <w:t>In John 18: 38 Pilate asks, “What is truth?” Would the understanding of what the truth is help us practice ethical journalism or would it make us practice self-censorship</w:t>
      </w:r>
      <w:proofErr w:type="gramStart"/>
      <w:r w:rsidRPr="00B505B9">
        <w:t xml:space="preserve">?   </w:t>
      </w:r>
      <w:proofErr w:type="gramEnd"/>
      <w:r>
        <w:t xml:space="preserve">Give an example in answering the question. </w:t>
      </w:r>
      <w:r w:rsidR="007534F0">
        <w:rPr>
          <w:b/>
        </w:rPr>
        <w:t>(8</w:t>
      </w:r>
      <w:r w:rsidRPr="007534F0">
        <w:rPr>
          <w:b/>
        </w:rPr>
        <w:t xml:space="preserve"> marks)</w:t>
      </w:r>
    </w:p>
    <w:p w:rsidR="007534F0" w:rsidRPr="007534F0" w:rsidRDefault="007534F0" w:rsidP="007534F0">
      <w:pPr>
        <w:pStyle w:val="ListParagraph"/>
      </w:pPr>
    </w:p>
    <w:p w:rsidR="007534F0" w:rsidRPr="00B505B9" w:rsidRDefault="007534F0" w:rsidP="007534F0">
      <w:pPr>
        <w:pStyle w:val="ListParagraph"/>
        <w:numPr>
          <w:ilvl w:val="0"/>
          <w:numId w:val="5"/>
        </w:numPr>
      </w:pPr>
      <w:r w:rsidRPr="007534F0">
        <w:t>What are the ethical issues related to cross-media ownership</w:t>
      </w:r>
      <w:r>
        <w:rPr>
          <w:b/>
        </w:rPr>
        <w:t xml:space="preserve"> (7 marks)</w:t>
      </w:r>
    </w:p>
    <w:p w:rsidR="00944677" w:rsidRDefault="00944677" w:rsidP="00944677">
      <w:pPr>
        <w:rPr>
          <w:b/>
        </w:rPr>
      </w:pPr>
    </w:p>
    <w:p w:rsidR="00944677" w:rsidRDefault="00944677" w:rsidP="00944677">
      <w:pPr>
        <w:rPr>
          <w:b/>
        </w:rPr>
      </w:pPr>
      <w:r>
        <w:rPr>
          <w:b/>
        </w:rPr>
        <w:t>Questi</w:t>
      </w:r>
      <w:r w:rsidR="009C6603">
        <w:rPr>
          <w:b/>
        </w:rPr>
        <w:t>on Four</w:t>
      </w:r>
      <w:r>
        <w:rPr>
          <w:b/>
        </w:rPr>
        <w:t>:</w:t>
      </w:r>
    </w:p>
    <w:p w:rsidR="00944677" w:rsidRPr="00F26C8D" w:rsidRDefault="00944677" w:rsidP="00944677">
      <w:pPr>
        <w:rPr>
          <w:b/>
        </w:rPr>
      </w:pPr>
      <w:r w:rsidRPr="00F26C8D">
        <w:t xml:space="preserve">As journalists it is our duty to inform the public. Sometimes, in a bid to inform the public, we end up breaking the law. Highlighting on Kant’s categorical imperative and Mill’s utilitarian principle, discuss how far journalist should go in informing the public. </w:t>
      </w:r>
      <w:r w:rsidR="007534F0">
        <w:rPr>
          <w:b/>
        </w:rPr>
        <w:t>(15</w:t>
      </w:r>
      <w:r w:rsidRPr="00F26C8D">
        <w:rPr>
          <w:b/>
        </w:rPr>
        <w:t xml:space="preserve"> marks)</w:t>
      </w:r>
    </w:p>
    <w:p w:rsidR="00944677" w:rsidRDefault="00944677" w:rsidP="00944677">
      <w:pPr>
        <w:rPr>
          <w:b/>
        </w:rPr>
      </w:pPr>
      <w:r>
        <w:rPr>
          <w:b/>
        </w:rPr>
        <w:t>Question Five:</w:t>
      </w:r>
    </w:p>
    <w:p w:rsidR="00944677" w:rsidRDefault="00944677" w:rsidP="00944677">
      <w:pPr>
        <w:rPr>
          <w:b/>
        </w:rPr>
      </w:pPr>
      <w:r>
        <w:rPr>
          <w:b/>
        </w:rPr>
        <w:t>Read the following and answer the question that follows.</w:t>
      </w:r>
    </w:p>
    <w:p w:rsidR="00944677" w:rsidRDefault="00944677" w:rsidP="00944677">
      <w:pPr>
        <w:rPr>
          <w:b/>
        </w:rPr>
      </w:pPr>
      <w:r>
        <w:rPr>
          <w:b/>
        </w:rPr>
        <w:t>Hear It, Feel It, Do It</w:t>
      </w:r>
    </w:p>
    <w:p w:rsidR="00944677" w:rsidRDefault="00944677" w:rsidP="00944677">
      <w:pPr>
        <w:jc w:val="both"/>
      </w:pPr>
      <w:proofErr w:type="gramStart"/>
      <w:r>
        <w:t>Friday evening in October.</w:t>
      </w:r>
      <w:proofErr w:type="gramEnd"/>
      <w:r>
        <w:t xml:space="preserve"> John McCollum, 19 years old, is alone in the house. An </w:t>
      </w:r>
      <w:proofErr w:type="spellStart"/>
      <w:r>
        <w:t>Ozzy</w:t>
      </w:r>
      <w:proofErr w:type="spellEnd"/>
      <w:r>
        <w:t xml:space="preserve"> Osbourne fan, he cranks up the family stereo – loud, intense, </w:t>
      </w:r>
      <w:proofErr w:type="gramStart"/>
      <w:r>
        <w:t>reverberating</w:t>
      </w:r>
      <w:proofErr w:type="gramEnd"/>
      <w:r>
        <w:t xml:space="preserve">. Side one: “Blizzard of Oz.” The first song, “I Don’t Know,” celebrates in the manner of heavy metal the chaos and confusion of human life. The second song, “crazy Train,” points to insanity as the inevitable result of our inability to explain life’s contradictions. The third, “Goodbye to Romance,” advocates cutting ties to the past as the only way to personal freedom. The last song is “Suicide Solution.” That tune’s lyrics convey nihilism – a giving up on life – </w:t>
      </w:r>
      <w:proofErr w:type="gramStart"/>
      <w:r>
        <w:t>that</w:t>
      </w:r>
      <w:proofErr w:type="gramEnd"/>
      <w:r>
        <w:t xml:space="preserve"> even drug-induced addictions cannot solve. What’s then the solution to such bleakness? </w:t>
      </w:r>
      <w:proofErr w:type="spellStart"/>
      <w:r>
        <w:t>Ozzy</w:t>
      </w:r>
      <w:proofErr w:type="spellEnd"/>
      <w:r>
        <w:t xml:space="preserve"> points explicitly to the last and only act of the will available to a depressed soul who has lost every reason to maintain life. Then, masked in a twenty-eight-second instrumental break, and heard at one and a half times the normal rate of speech, are lyrics which, </w:t>
      </w:r>
      <w:r w:rsidRPr="00C1555F">
        <w:rPr>
          <w:i/>
        </w:rPr>
        <w:t>prima facie</w:t>
      </w:r>
      <w:r>
        <w:t xml:space="preserve"> (at first glance), advocate immediate self-inflicted death via gunshot. </w:t>
      </w:r>
    </w:p>
    <w:p w:rsidR="00944677" w:rsidRDefault="00944677" w:rsidP="00944677">
      <w:pPr>
        <w:jc w:val="both"/>
      </w:pPr>
      <w:r>
        <w:t xml:space="preserve">John McCollum turns off the family stereo, walks to his bedroom, </w:t>
      </w:r>
      <w:proofErr w:type="gramStart"/>
      <w:r>
        <w:t>puts</w:t>
      </w:r>
      <w:proofErr w:type="gramEnd"/>
      <w:r>
        <w:t xml:space="preserve"> another Osbourne album, “Speak of the Devil,” on his personal stereo. Volume up, headphones on, he lies on the bed. </w:t>
      </w:r>
      <w:proofErr w:type="gramStart"/>
      <w:r>
        <w:t>Nearby, a handgun, .22 caliber.</w:t>
      </w:r>
      <w:proofErr w:type="gramEnd"/>
      <w:r>
        <w:t xml:space="preserve"> </w:t>
      </w:r>
      <w:proofErr w:type="gramStart"/>
      <w:r>
        <w:t>Music.</w:t>
      </w:r>
      <w:proofErr w:type="gramEnd"/>
      <w:r>
        <w:t xml:space="preserve"> </w:t>
      </w:r>
      <w:proofErr w:type="gramStart"/>
      <w:r>
        <w:t>The cool small muzzle against his right temple.</w:t>
      </w:r>
      <w:proofErr w:type="gramEnd"/>
      <w:r>
        <w:t xml:space="preserve"> </w:t>
      </w:r>
      <w:proofErr w:type="gramStart"/>
      <w:r>
        <w:t>Volume up.</w:t>
      </w:r>
      <w:proofErr w:type="gramEnd"/>
      <w:r>
        <w:t xml:space="preserve"> </w:t>
      </w:r>
      <w:proofErr w:type="gramStart"/>
      <w:r>
        <w:t>A muffled pop.</w:t>
      </w:r>
      <w:proofErr w:type="gramEnd"/>
    </w:p>
    <w:p w:rsidR="00944677" w:rsidRDefault="00944677" w:rsidP="00944677">
      <w:pPr>
        <w:jc w:val="both"/>
      </w:pPr>
      <w:r>
        <w:t>McCollum’s body was discovered the next morning. He was still wearing headphones, and the stereo’s needle was riding around and around the center of the album. He had had problems with alcohol abuse that complicated other serious emotional problems, but in their suit against Osbourne and CBS Records, the McCollum family claimed that these lyrics had a cumulative impact on a susceptible listener; that the impact was antisocial in its emphasis on despair, Satan worship, and suicide; and that the record company had sought to cultivate Osbourne’s “madman” image in press releases and sales promotions and to profit from it. The music was a proximate cause in McCollum’s death</w:t>
      </w:r>
      <w:proofErr w:type="gramStart"/>
      <w:r>
        <w:t>,  the</w:t>
      </w:r>
      <w:proofErr w:type="gramEnd"/>
      <w:r>
        <w:t xml:space="preserve"> suit alleged, because CBS negligently disseminated Osbourne’s albums to the public and thereby “aided, advised or encouraged McCollum to commit suicide.” The beat and the words had created in John McCollum “an uncontrollable impulse” to kill </w:t>
      </w:r>
      <w:proofErr w:type="gramStart"/>
      <w:r>
        <w:t>himself</w:t>
      </w:r>
      <w:proofErr w:type="gramEnd"/>
      <w:r>
        <w:t xml:space="preserve">, a consequence entirely foreseeable and therefore intentional, the suit contended. Death, his family insisted, was brought on </w:t>
      </w:r>
      <w:r>
        <w:lastRenderedPageBreak/>
        <w:t xml:space="preserve">by pressures and hidden in the grooves and ridges of a plastic disc, made and sold by an industry that does not care. </w:t>
      </w:r>
    </w:p>
    <w:p w:rsidR="00944677" w:rsidRPr="0076031C" w:rsidRDefault="00944677" w:rsidP="00944677">
      <w:pPr>
        <w:jc w:val="right"/>
        <w:rPr>
          <w:i/>
        </w:rPr>
      </w:pPr>
      <w:r w:rsidRPr="0076031C">
        <w:rPr>
          <w:i/>
        </w:rPr>
        <w:t>(Adapted from: Media Ethics: Cases and Moral Reasoning)</w:t>
      </w:r>
    </w:p>
    <w:p w:rsidR="00944677" w:rsidRPr="0076031C" w:rsidRDefault="00944677" w:rsidP="00944677">
      <w:pPr>
        <w:jc w:val="both"/>
        <w:rPr>
          <w:b/>
        </w:rPr>
      </w:pPr>
      <w:r w:rsidRPr="0076031C">
        <w:rPr>
          <w:b/>
        </w:rPr>
        <w:t xml:space="preserve">Can media inspire self-destruction, and if so, who is </w:t>
      </w:r>
      <w:r>
        <w:rPr>
          <w:b/>
        </w:rPr>
        <w:t xml:space="preserve">ethically </w:t>
      </w:r>
      <w:r w:rsidRPr="0076031C">
        <w:rPr>
          <w:b/>
        </w:rPr>
        <w:t xml:space="preserve">responsible? </w:t>
      </w:r>
      <w:r w:rsidR="007534F0">
        <w:rPr>
          <w:b/>
        </w:rPr>
        <w:t xml:space="preserve">(15 </w:t>
      </w:r>
      <w:r>
        <w:rPr>
          <w:b/>
        </w:rPr>
        <w:t>Marks)</w:t>
      </w:r>
    </w:p>
    <w:p w:rsidR="00944677" w:rsidRDefault="00944677" w:rsidP="00944677"/>
    <w:p w:rsidR="00944677" w:rsidRDefault="00944677" w:rsidP="004F1FCD"/>
    <w:sectPr w:rsidR="00944677">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00B3" w:rsidRDefault="00BD00B3" w:rsidP="00E5327A">
      <w:pPr>
        <w:spacing w:after="0" w:line="240" w:lineRule="auto"/>
      </w:pPr>
      <w:r>
        <w:separator/>
      </w:r>
    </w:p>
  </w:endnote>
  <w:endnote w:type="continuationSeparator" w:id="0">
    <w:p w:rsidR="00BD00B3" w:rsidRDefault="00BD00B3" w:rsidP="00E532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1702698"/>
      <w:docPartObj>
        <w:docPartGallery w:val="Page Numbers (Bottom of Page)"/>
        <w:docPartUnique/>
      </w:docPartObj>
    </w:sdtPr>
    <w:sdtEndPr>
      <w:rPr>
        <w:color w:val="808080" w:themeColor="background1" w:themeShade="80"/>
        <w:spacing w:val="60"/>
      </w:rPr>
    </w:sdtEndPr>
    <w:sdtContent>
      <w:p w:rsidR="00E5327A" w:rsidRDefault="00E5327A">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E5327A">
          <w:rPr>
            <w:b/>
            <w:bCs/>
            <w:noProof/>
          </w:rPr>
          <w:t>1</w:t>
        </w:r>
        <w:r>
          <w:rPr>
            <w:b/>
            <w:bCs/>
            <w:noProof/>
          </w:rPr>
          <w:fldChar w:fldCharType="end"/>
        </w:r>
        <w:r>
          <w:rPr>
            <w:b/>
            <w:bCs/>
          </w:rPr>
          <w:t xml:space="preserve"> | </w:t>
        </w:r>
        <w:r>
          <w:rPr>
            <w:color w:val="808080" w:themeColor="background1" w:themeShade="80"/>
            <w:spacing w:val="60"/>
          </w:rPr>
          <w:t>Page</w:t>
        </w:r>
      </w:p>
    </w:sdtContent>
  </w:sdt>
  <w:p w:rsidR="00E5327A" w:rsidRDefault="00E5327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00B3" w:rsidRDefault="00BD00B3" w:rsidP="00E5327A">
      <w:pPr>
        <w:spacing w:after="0" w:line="240" w:lineRule="auto"/>
      </w:pPr>
      <w:r>
        <w:separator/>
      </w:r>
    </w:p>
  </w:footnote>
  <w:footnote w:type="continuationSeparator" w:id="0">
    <w:p w:rsidR="00BD00B3" w:rsidRDefault="00BD00B3" w:rsidP="00E5327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511366"/>
    <w:multiLevelType w:val="hybridMultilevel"/>
    <w:tmpl w:val="E48A27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nsid w:val="29B54D68"/>
    <w:multiLevelType w:val="hybridMultilevel"/>
    <w:tmpl w:val="7658B01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DEF6727"/>
    <w:multiLevelType w:val="hybridMultilevel"/>
    <w:tmpl w:val="0752347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FCF5F54"/>
    <w:multiLevelType w:val="hybridMultilevel"/>
    <w:tmpl w:val="66068FD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71563D6C"/>
    <w:multiLevelType w:val="hybridMultilevel"/>
    <w:tmpl w:val="CC883C7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1FCD"/>
    <w:rsid w:val="001576C4"/>
    <w:rsid w:val="001A25CF"/>
    <w:rsid w:val="001C2BD1"/>
    <w:rsid w:val="004F1FCD"/>
    <w:rsid w:val="007534F0"/>
    <w:rsid w:val="00944677"/>
    <w:rsid w:val="009C6603"/>
    <w:rsid w:val="00A561FE"/>
    <w:rsid w:val="00BD00B3"/>
    <w:rsid w:val="00E532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1FCD"/>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F1F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1FCD"/>
    <w:rPr>
      <w:rFonts w:ascii="Tahoma" w:eastAsia="Calibri" w:hAnsi="Tahoma" w:cs="Tahoma"/>
      <w:sz w:val="16"/>
      <w:szCs w:val="16"/>
      <w:lang w:val="en-US"/>
    </w:rPr>
  </w:style>
  <w:style w:type="paragraph" w:styleId="ListParagraph">
    <w:name w:val="List Paragraph"/>
    <w:basedOn w:val="Normal"/>
    <w:uiPriority w:val="34"/>
    <w:qFormat/>
    <w:rsid w:val="009C6603"/>
    <w:pPr>
      <w:ind w:left="720"/>
      <w:contextualSpacing/>
    </w:pPr>
  </w:style>
  <w:style w:type="paragraph" w:styleId="Header">
    <w:name w:val="header"/>
    <w:basedOn w:val="Normal"/>
    <w:link w:val="HeaderChar"/>
    <w:uiPriority w:val="99"/>
    <w:unhideWhenUsed/>
    <w:rsid w:val="00E5327A"/>
    <w:pPr>
      <w:tabs>
        <w:tab w:val="center" w:pos="4703"/>
        <w:tab w:val="right" w:pos="9406"/>
      </w:tabs>
      <w:spacing w:after="0" w:line="240" w:lineRule="auto"/>
    </w:pPr>
  </w:style>
  <w:style w:type="character" w:customStyle="1" w:styleId="HeaderChar">
    <w:name w:val="Header Char"/>
    <w:basedOn w:val="DefaultParagraphFont"/>
    <w:link w:val="Header"/>
    <w:uiPriority w:val="99"/>
    <w:rsid w:val="00E5327A"/>
    <w:rPr>
      <w:rFonts w:ascii="Calibri" w:eastAsia="Calibri" w:hAnsi="Calibri" w:cs="Times New Roman"/>
      <w:lang w:val="en-US"/>
    </w:rPr>
  </w:style>
  <w:style w:type="paragraph" w:styleId="Footer">
    <w:name w:val="footer"/>
    <w:basedOn w:val="Normal"/>
    <w:link w:val="FooterChar"/>
    <w:uiPriority w:val="99"/>
    <w:unhideWhenUsed/>
    <w:rsid w:val="00E5327A"/>
    <w:pPr>
      <w:tabs>
        <w:tab w:val="center" w:pos="4703"/>
        <w:tab w:val="right" w:pos="9406"/>
      </w:tabs>
      <w:spacing w:after="0" w:line="240" w:lineRule="auto"/>
    </w:pPr>
  </w:style>
  <w:style w:type="character" w:customStyle="1" w:styleId="FooterChar">
    <w:name w:val="Footer Char"/>
    <w:basedOn w:val="DefaultParagraphFont"/>
    <w:link w:val="Footer"/>
    <w:uiPriority w:val="99"/>
    <w:rsid w:val="00E5327A"/>
    <w:rPr>
      <w:rFonts w:ascii="Calibri" w:eastAsia="Calibri" w:hAnsi="Calibri"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1FCD"/>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F1F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1FCD"/>
    <w:rPr>
      <w:rFonts w:ascii="Tahoma" w:eastAsia="Calibri" w:hAnsi="Tahoma" w:cs="Tahoma"/>
      <w:sz w:val="16"/>
      <w:szCs w:val="16"/>
      <w:lang w:val="en-US"/>
    </w:rPr>
  </w:style>
  <w:style w:type="paragraph" w:styleId="ListParagraph">
    <w:name w:val="List Paragraph"/>
    <w:basedOn w:val="Normal"/>
    <w:uiPriority w:val="34"/>
    <w:qFormat/>
    <w:rsid w:val="009C6603"/>
    <w:pPr>
      <w:ind w:left="720"/>
      <w:contextualSpacing/>
    </w:pPr>
  </w:style>
  <w:style w:type="paragraph" w:styleId="Header">
    <w:name w:val="header"/>
    <w:basedOn w:val="Normal"/>
    <w:link w:val="HeaderChar"/>
    <w:uiPriority w:val="99"/>
    <w:unhideWhenUsed/>
    <w:rsid w:val="00E5327A"/>
    <w:pPr>
      <w:tabs>
        <w:tab w:val="center" w:pos="4703"/>
        <w:tab w:val="right" w:pos="9406"/>
      </w:tabs>
      <w:spacing w:after="0" w:line="240" w:lineRule="auto"/>
    </w:pPr>
  </w:style>
  <w:style w:type="character" w:customStyle="1" w:styleId="HeaderChar">
    <w:name w:val="Header Char"/>
    <w:basedOn w:val="DefaultParagraphFont"/>
    <w:link w:val="Header"/>
    <w:uiPriority w:val="99"/>
    <w:rsid w:val="00E5327A"/>
    <w:rPr>
      <w:rFonts w:ascii="Calibri" w:eastAsia="Calibri" w:hAnsi="Calibri" w:cs="Times New Roman"/>
      <w:lang w:val="en-US"/>
    </w:rPr>
  </w:style>
  <w:style w:type="paragraph" w:styleId="Footer">
    <w:name w:val="footer"/>
    <w:basedOn w:val="Normal"/>
    <w:link w:val="FooterChar"/>
    <w:uiPriority w:val="99"/>
    <w:unhideWhenUsed/>
    <w:rsid w:val="00E5327A"/>
    <w:pPr>
      <w:tabs>
        <w:tab w:val="center" w:pos="4703"/>
        <w:tab w:val="right" w:pos="9406"/>
      </w:tabs>
      <w:spacing w:after="0" w:line="240" w:lineRule="auto"/>
    </w:pPr>
  </w:style>
  <w:style w:type="character" w:customStyle="1" w:styleId="FooterChar">
    <w:name w:val="Footer Char"/>
    <w:basedOn w:val="DefaultParagraphFont"/>
    <w:link w:val="Footer"/>
    <w:uiPriority w:val="99"/>
    <w:rsid w:val="00E5327A"/>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679</Words>
  <Characters>3874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Joy Mueni</dc:creator>
  <cp:lastModifiedBy>Marion Amukuzi</cp:lastModifiedBy>
  <cp:revision>2</cp:revision>
  <cp:lastPrinted>2018-02-13T08:40:00Z</cp:lastPrinted>
  <dcterms:created xsi:type="dcterms:W3CDTF">2018-03-12T11:22:00Z</dcterms:created>
  <dcterms:modified xsi:type="dcterms:W3CDTF">2018-03-12T11:22:00Z</dcterms:modified>
</cp:coreProperties>
</file>